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3E13" w14:textId="77777777" w:rsidR="002071C3" w:rsidRPr="00981167" w:rsidRDefault="002071C3" w:rsidP="00981167">
      <w:pPr>
        <w:spacing w:line="360" w:lineRule="auto"/>
        <w:jc w:val="center"/>
        <w:rPr>
          <w:rFonts w:ascii="Arial" w:hAnsi="Arial" w:cs="Arial"/>
          <w:b/>
          <w:sz w:val="44"/>
          <w:lang w:val="es-BO"/>
        </w:rPr>
      </w:pPr>
      <w:r w:rsidRPr="00981167">
        <w:rPr>
          <w:rFonts w:ascii="Arial" w:hAnsi="Arial" w:cs="Arial"/>
          <w:b/>
          <w:sz w:val="44"/>
          <w:lang w:val="es-BO"/>
        </w:rPr>
        <w:t>MEMORIA DEL PROYECTO</w:t>
      </w:r>
    </w:p>
    <w:p w14:paraId="7C13318B" w14:textId="58081F4C" w:rsidR="002071C3" w:rsidRPr="00981167" w:rsidRDefault="002071C3" w:rsidP="00981167">
      <w:pPr>
        <w:spacing w:line="360" w:lineRule="auto"/>
        <w:jc w:val="center"/>
        <w:rPr>
          <w:rFonts w:ascii="Arial" w:hAnsi="Arial" w:cs="Arial"/>
          <w:b/>
          <w:sz w:val="44"/>
          <w:lang w:val="es-BO"/>
        </w:rPr>
      </w:pPr>
      <w:r w:rsidRPr="00981167">
        <w:rPr>
          <w:rFonts w:ascii="Arial" w:hAnsi="Arial" w:cs="Arial"/>
          <w:b/>
          <w:sz w:val="44"/>
          <w:lang w:val="es-BO"/>
        </w:rPr>
        <w:t>OBRAS CIVILES</w:t>
      </w:r>
    </w:p>
    <w:p w14:paraId="0760AF1D" w14:textId="77777777" w:rsidR="002071C3" w:rsidRPr="00981167" w:rsidRDefault="002071C3" w:rsidP="00981167">
      <w:pPr>
        <w:spacing w:line="360" w:lineRule="auto"/>
        <w:jc w:val="center"/>
        <w:rPr>
          <w:rFonts w:ascii="Arial" w:hAnsi="Arial" w:cs="Arial"/>
          <w:b/>
          <w:sz w:val="56"/>
          <w:lang w:val="es-BO"/>
        </w:rPr>
      </w:pPr>
      <w:r w:rsidRPr="00981167">
        <w:rPr>
          <w:rFonts w:ascii="Arial" w:hAnsi="Arial" w:cs="Arial"/>
          <w:b/>
          <w:sz w:val="56"/>
          <w:lang w:val="es-BO"/>
        </w:rPr>
        <w:t>Estación de Servicio</w:t>
      </w:r>
    </w:p>
    <w:p w14:paraId="232AAAB4" w14:textId="77777777" w:rsidR="002071C3" w:rsidRPr="00981167" w:rsidRDefault="002071C3" w:rsidP="00981167">
      <w:pPr>
        <w:spacing w:line="360" w:lineRule="auto"/>
        <w:jc w:val="center"/>
        <w:rPr>
          <w:rFonts w:ascii="Arial" w:hAnsi="Arial" w:cs="Arial"/>
          <w:b/>
          <w:sz w:val="56"/>
          <w:lang w:val="es-BO"/>
        </w:rPr>
      </w:pPr>
      <w:r w:rsidRPr="00981167">
        <w:rPr>
          <w:rFonts w:ascii="Arial" w:hAnsi="Arial" w:cs="Arial"/>
          <w:b/>
          <w:sz w:val="56"/>
          <w:lang w:val="es-BO"/>
        </w:rPr>
        <w:t xml:space="preserve">Combustibles Líquidos </w:t>
      </w:r>
    </w:p>
    <w:p w14:paraId="36E37396" w14:textId="77777777" w:rsidR="002071C3" w:rsidRPr="00981167" w:rsidRDefault="002071C3" w:rsidP="00981167">
      <w:pPr>
        <w:spacing w:line="360" w:lineRule="auto"/>
        <w:jc w:val="center"/>
        <w:rPr>
          <w:rFonts w:ascii="Arial" w:hAnsi="Arial" w:cs="Arial"/>
          <w:b/>
          <w:sz w:val="56"/>
          <w:lang w:val="es-BO"/>
        </w:rPr>
      </w:pPr>
      <w:r w:rsidRPr="00981167">
        <w:rPr>
          <w:rFonts w:ascii="Arial" w:hAnsi="Arial" w:cs="Arial"/>
          <w:b/>
          <w:sz w:val="56"/>
          <w:lang w:val="es-BO"/>
        </w:rPr>
        <w:t>MONTES CLAROS R.L.</w:t>
      </w:r>
    </w:p>
    <w:p w14:paraId="08368E4B" w14:textId="77777777" w:rsidR="002071C3" w:rsidRPr="00981167" w:rsidRDefault="002071C3" w:rsidP="00981167">
      <w:pPr>
        <w:spacing w:line="360" w:lineRule="auto"/>
        <w:jc w:val="both"/>
        <w:rPr>
          <w:rFonts w:ascii="Arial" w:hAnsi="Arial" w:cs="Arial"/>
          <w:lang w:val="es-BO"/>
        </w:rPr>
      </w:pPr>
    </w:p>
    <w:p w14:paraId="2FFD92B6" w14:textId="77777777" w:rsidR="002071C3" w:rsidRPr="00981167" w:rsidRDefault="002071C3" w:rsidP="00981167">
      <w:pPr>
        <w:spacing w:line="360" w:lineRule="auto"/>
        <w:jc w:val="both"/>
        <w:rPr>
          <w:rFonts w:ascii="Arial" w:hAnsi="Arial" w:cs="Arial"/>
          <w:sz w:val="28"/>
          <w:lang w:val="es-BO"/>
        </w:rPr>
      </w:pPr>
      <w:r w:rsidRPr="00981167">
        <w:rPr>
          <w:rFonts w:ascii="Arial" w:hAnsi="Arial" w:cs="Arial"/>
          <w:sz w:val="28"/>
          <w:lang w:val="es-BO"/>
        </w:rPr>
        <w:t>REPRESENTANTE LEGAL:</w:t>
      </w:r>
    </w:p>
    <w:p w14:paraId="2DF22430" w14:textId="77777777" w:rsidR="002071C3" w:rsidRPr="00981167" w:rsidRDefault="002071C3" w:rsidP="00981167">
      <w:pPr>
        <w:spacing w:line="360" w:lineRule="auto"/>
        <w:ind w:left="2124"/>
        <w:jc w:val="both"/>
        <w:rPr>
          <w:rFonts w:ascii="Arial" w:hAnsi="Arial" w:cs="Arial"/>
          <w:sz w:val="28"/>
          <w:lang w:val="es-BO"/>
        </w:rPr>
      </w:pPr>
    </w:p>
    <w:p w14:paraId="3D6317A2" w14:textId="77777777" w:rsidR="002071C3" w:rsidRPr="00981167" w:rsidRDefault="002071C3" w:rsidP="00981167">
      <w:pPr>
        <w:spacing w:line="360" w:lineRule="auto"/>
        <w:jc w:val="both"/>
        <w:rPr>
          <w:rFonts w:ascii="Arial" w:hAnsi="Arial" w:cs="Arial"/>
          <w:sz w:val="28"/>
          <w:lang w:val="es-BO"/>
        </w:rPr>
      </w:pPr>
    </w:p>
    <w:p w14:paraId="1D8E85A9" w14:textId="77777777" w:rsidR="002071C3" w:rsidRPr="00981167" w:rsidRDefault="002071C3" w:rsidP="00981167">
      <w:pPr>
        <w:spacing w:line="360" w:lineRule="auto"/>
        <w:jc w:val="both"/>
        <w:rPr>
          <w:rFonts w:ascii="Arial" w:hAnsi="Arial" w:cs="Arial"/>
          <w:sz w:val="28"/>
          <w:lang w:val="es-BO"/>
        </w:rPr>
      </w:pPr>
      <w:r w:rsidRPr="00981167">
        <w:rPr>
          <w:rFonts w:ascii="Arial" w:hAnsi="Arial" w:cs="Arial"/>
          <w:sz w:val="28"/>
          <w:lang w:val="es-BO"/>
        </w:rPr>
        <w:t xml:space="preserve">UBICACIÓN: </w:t>
      </w:r>
    </w:p>
    <w:p w14:paraId="7FAA55C5" w14:textId="77777777" w:rsidR="002071C3" w:rsidRPr="00981167" w:rsidRDefault="002071C3" w:rsidP="00981167">
      <w:pPr>
        <w:spacing w:line="360" w:lineRule="auto"/>
        <w:ind w:left="2124"/>
        <w:jc w:val="both"/>
        <w:rPr>
          <w:rFonts w:ascii="Arial" w:hAnsi="Arial" w:cs="Arial"/>
          <w:sz w:val="28"/>
          <w:lang w:val="es-BO"/>
        </w:rPr>
      </w:pPr>
    </w:p>
    <w:p w14:paraId="6903E9EB" w14:textId="77777777" w:rsidR="00981167" w:rsidRDefault="00981167" w:rsidP="00981167">
      <w:pPr>
        <w:spacing w:line="360" w:lineRule="auto"/>
        <w:ind w:left="2124"/>
        <w:jc w:val="both"/>
        <w:rPr>
          <w:rFonts w:ascii="Arial" w:hAnsi="Arial" w:cs="Arial"/>
          <w:sz w:val="28"/>
          <w:lang w:val="es-BO" w:eastAsia="es-MX"/>
        </w:rPr>
      </w:pPr>
      <w:r w:rsidRPr="00981167">
        <w:rPr>
          <w:rFonts w:ascii="Arial" w:hAnsi="Arial" w:cs="Arial"/>
          <w:sz w:val="28"/>
          <w:lang w:val="es-BO"/>
        </w:rPr>
        <w:t xml:space="preserve">DEPARTAMENTO: </w:t>
      </w:r>
      <w:r w:rsidRPr="00981167">
        <w:rPr>
          <w:rFonts w:ascii="Arial" w:hAnsi="Arial" w:cs="Arial"/>
          <w:sz w:val="28"/>
          <w:lang w:val="es-BO"/>
        </w:rPr>
        <w:tab/>
        <w:t>SANTA CRUZ</w:t>
      </w:r>
    </w:p>
    <w:p w14:paraId="5631DC46" w14:textId="77777777" w:rsidR="00981167" w:rsidRPr="00981167" w:rsidRDefault="00981167" w:rsidP="00981167">
      <w:pPr>
        <w:spacing w:line="360" w:lineRule="auto"/>
        <w:ind w:left="2124"/>
        <w:jc w:val="both"/>
        <w:rPr>
          <w:rFonts w:ascii="Arial" w:hAnsi="Arial" w:cs="Arial"/>
          <w:sz w:val="28"/>
          <w:lang w:val="es-BO"/>
        </w:rPr>
      </w:pPr>
      <w:r w:rsidRPr="00981167">
        <w:rPr>
          <w:rFonts w:ascii="Arial" w:hAnsi="Arial" w:cs="Arial"/>
          <w:sz w:val="28"/>
          <w:lang w:val="es-BO"/>
        </w:rPr>
        <w:t xml:space="preserve">PROVINCIA: </w:t>
      </w:r>
      <w:r w:rsidRPr="00981167">
        <w:rPr>
          <w:rFonts w:ascii="Arial" w:hAnsi="Arial" w:cs="Arial"/>
          <w:sz w:val="28"/>
          <w:lang w:val="es-BO"/>
        </w:rPr>
        <w:tab/>
      </w:r>
      <w:r w:rsidRPr="00981167">
        <w:rPr>
          <w:rFonts w:ascii="Arial" w:hAnsi="Arial" w:cs="Arial"/>
          <w:sz w:val="28"/>
          <w:lang w:val="es-BO"/>
        </w:rPr>
        <w:tab/>
        <w:t>VALLEGRANDE</w:t>
      </w:r>
    </w:p>
    <w:p w14:paraId="51DC4597" w14:textId="77777777" w:rsidR="00981167" w:rsidRPr="00981167" w:rsidRDefault="00981167" w:rsidP="00981167">
      <w:pPr>
        <w:spacing w:line="360" w:lineRule="auto"/>
        <w:ind w:left="2124"/>
        <w:jc w:val="both"/>
        <w:rPr>
          <w:rFonts w:ascii="Arial" w:hAnsi="Arial" w:cs="Arial"/>
          <w:sz w:val="28"/>
          <w:lang w:val="es-BO"/>
        </w:rPr>
      </w:pPr>
      <w:r w:rsidRPr="00981167">
        <w:rPr>
          <w:rFonts w:ascii="Arial" w:hAnsi="Arial" w:cs="Arial"/>
          <w:sz w:val="28"/>
          <w:lang w:val="es-BO"/>
        </w:rPr>
        <w:t xml:space="preserve">MUNICIPIO: </w:t>
      </w:r>
      <w:r w:rsidRPr="00981167">
        <w:rPr>
          <w:rFonts w:ascii="Arial" w:hAnsi="Arial" w:cs="Arial"/>
          <w:sz w:val="28"/>
          <w:lang w:val="es-BO"/>
        </w:rPr>
        <w:tab/>
      </w:r>
      <w:r w:rsidRPr="00981167">
        <w:rPr>
          <w:rFonts w:ascii="Arial" w:hAnsi="Arial" w:cs="Arial"/>
          <w:sz w:val="28"/>
          <w:lang w:val="es-BO"/>
        </w:rPr>
        <w:tab/>
        <w:t>VALLEGRANDE</w:t>
      </w:r>
    </w:p>
    <w:p w14:paraId="0A669BBC" w14:textId="77777777" w:rsidR="00981167" w:rsidRPr="00981167" w:rsidRDefault="00981167" w:rsidP="00981167">
      <w:pPr>
        <w:spacing w:line="360" w:lineRule="auto"/>
        <w:ind w:left="1416" w:firstLine="708"/>
        <w:jc w:val="both"/>
        <w:rPr>
          <w:rFonts w:ascii="Arial" w:hAnsi="Arial" w:cs="Arial"/>
          <w:sz w:val="28"/>
          <w:lang w:val="es-BO"/>
        </w:rPr>
      </w:pPr>
      <w:r w:rsidRPr="00981167">
        <w:rPr>
          <w:rFonts w:ascii="Arial" w:hAnsi="Arial" w:cs="Arial"/>
          <w:sz w:val="28"/>
          <w:lang w:val="es-BO"/>
        </w:rPr>
        <w:t xml:space="preserve">ZONA:  </w:t>
      </w:r>
      <w:r w:rsidRPr="00981167">
        <w:rPr>
          <w:rFonts w:ascii="Arial" w:hAnsi="Arial" w:cs="Arial"/>
          <w:sz w:val="28"/>
          <w:lang w:val="es-BO"/>
        </w:rPr>
        <w:tab/>
      </w:r>
      <w:r w:rsidRPr="00981167">
        <w:rPr>
          <w:rFonts w:ascii="Arial" w:hAnsi="Arial" w:cs="Arial"/>
          <w:sz w:val="28"/>
          <w:lang w:val="es-BO"/>
        </w:rPr>
        <w:tab/>
      </w:r>
      <w:r w:rsidRPr="00981167">
        <w:rPr>
          <w:rFonts w:ascii="Arial" w:hAnsi="Arial" w:cs="Arial"/>
          <w:sz w:val="28"/>
          <w:lang w:val="es-BO"/>
        </w:rPr>
        <w:tab/>
        <w:t>NOR ESTE</w:t>
      </w:r>
      <w:r w:rsidRPr="00981167">
        <w:rPr>
          <w:rFonts w:ascii="Arial" w:hAnsi="Arial" w:cs="Arial"/>
          <w:sz w:val="28"/>
          <w:lang w:val="es-BO"/>
        </w:rPr>
        <w:tab/>
      </w:r>
      <w:r w:rsidRPr="00981167">
        <w:rPr>
          <w:rFonts w:ascii="Arial" w:hAnsi="Arial" w:cs="Arial"/>
          <w:sz w:val="28"/>
          <w:lang w:val="es-BO"/>
        </w:rPr>
        <w:tab/>
      </w:r>
      <w:r w:rsidRPr="00981167">
        <w:rPr>
          <w:rFonts w:ascii="Arial" w:hAnsi="Arial" w:cs="Arial"/>
          <w:sz w:val="28"/>
          <w:lang w:val="es-BO"/>
        </w:rPr>
        <w:tab/>
      </w:r>
    </w:p>
    <w:p w14:paraId="1D7121AA" w14:textId="77777777" w:rsidR="00981167" w:rsidRPr="00981167" w:rsidRDefault="00981167" w:rsidP="00981167">
      <w:pPr>
        <w:spacing w:line="360" w:lineRule="auto"/>
        <w:ind w:left="2124"/>
        <w:jc w:val="both"/>
        <w:rPr>
          <w:rFonts w:ascii="Arial" w:hAnsi="Arial" w:cs="Arial"/>
          <w:sz w:val="28"/>
          <w:lang w:val="es-BO"/>
        </w:rPr>
      </w:pPr>
      <w:r w:rsidRPr="00981167">
        <w:rPr>
          <w:rFonts w:ascii="Arial" w:hAnsi="Arial" w:cs="Arial"/>
          <w:sz w:val="28"/>
          <w:lang w:val="es-BO"/>
        </w:rPr>
        <w:t>UV:</w:t>
      </w:r>
      <w:r w:rsidRPr="00981167">
        <w:rPr>
          <w:rFonts w:ascii="Arial" w:hAnsi="Arial" w:cs="Arial"/>
          <w:sz w:val="28"/>
          <w:lang w:val="es-BO"/>
        </w:rPr>
        <w:tab/>
      </w:r>
      <w:r w:rsidRPr="00981167">
        <w:rPr>
          <w:rFonts w:ascii="Arial" w:hAnsi="Arial" w:cs="Arial"/>
          <w:sz w:val="28"/>
          <w:lang w:val="es-BO"/>
        </w:rPr>
        <w:tab/>
      </w:r>
      <w:r w:rsidRPr="00981167">
        <w:rPr>
          <w:rFonts w:ascii="Arial" w:hAnsi="Arial" w:cs="Arial"/>
          <w:sz w:val="28"/>
          <w:lang w:val="es-BO"/>
        </w:rPr>
        <w:tab/>
      </w:r>
      <w:r w:rsidRPr="00981167">
        <w:rPr>
          <w:rFonts w:ascii="Arial" w:hAnsi="Arial" w:cs="Arial"/>
          <w:sz w:val="28"/>
          <w:lang w:val="es-BO"/>
        </w:rPr>
        <w:tab/>
        <w:t>17</w:t>
      </w:r>
    </w:p>
    <w:p w14:paraId="18252A3C" w14:textId="69F501FB" w:rsidR="00981167" w:rsidRPr="00981167" w:rsidRDefault="00981167" w:rsidP="00981167">
      <w:pPr>
        <w:spacing w:line="360" w:lineRule="auto"/>
        <w:ind w:left="2124"/>
        <w:jc w:val="both"/>
        <w:rPr>
          <w:rFonts w:ascii="Arial" w:hAnsi="Arial" w:cs="Arial"/>
          <w:sz w:val="28"/>
          <w:lang w:val="es-BO"/>
        </w:rPr>
      </w:pPr>
      <w:r w:rsidRPr="00981167">
        <w:rPr>
          <w:rFonts w:ascii="Arial" w:hAnsi="Arial" w:cs="Arial"/>
          <w:sz w:val="28"/>
          <w:lang w:val="es-BO"/>
        </w:rPr>
        <w:t>MANZANA:</w:t>
      </w:r>
      <w:r w:rsidRPr="00981167">
        <w:rPr>
          <w:rFonts w:ascii="Arial" w:hAnsi="Arial" w:cs="Arial"/>
          <w:sz w:val="28"/>
          <w:lang w:val="es-BO"/>
        </w:rPr>
        <w:tab/>
      </w:r>
      <w:r w:rsidRPr="00981167">
        <w:rPr>
          <w:rFonts w:ascii="Arial" w:hAnsi="Arial" w:cs="Arial"/>
          <w:sz w:val="28"/>
          <w:lang w:val="es-BO"/>
        </w:rPr>
        <w:tab/>
      </w:r>
      <w:r>
        <w:rPr>
          <w:rFonts w:ascii="Arial" w:hAnsi="Arial" w:cs="Arial"/>
          <w:sz w:val="28"/>
          <w:lang w:val="es-BO"/>
        </w:rPr>
        <w:tab/>
      </w:r>
      <w:r w:rsidRPr="00981167">
        <w:rPr>
          <w:rFonts w:ascii="Arial" w:hAnsi="Arial" w:cs="Arial"/>
          <w:sz w:val="28"/>
          <w:lang w:val="es-BO"/>
        </w:rPr>
        <w:t>270</w:t>
      </w:r>
    </w:p>
    <w:p w14:paraId="7CB5574E" w14:textId="64D21177" w:rsidR="002071C3" w:rsidRPr="00981167" w:rsidRDefault="00981167" w:rsidP="00981167">
      <w:pPr>
        <w:spacing w:line="360" w:lineRule="auto"/>
        <w:ind w:left="1404" w:firstLine="720"/>
        <w:jc w:val="both"/>
        <w:rPr>
          <w:rFonts w:ascii="Arial" w:hAnsi="Arial" w:cs="Arial"/>
          <w:lang w:val="es-BO"/>
        </w:rPr>
      </w:pPr>
      <w:r w:rsidRPr="00981167">
        <w:rPr>
          <w:rFonts w:ascii="Arial" w:hAnsi="Arial" w:cs="Arial"/>
          <w:sz w:val="28"/>
          <w:lang w:val="es-BO"/>
        </w:rPr>
        <w:t xml:space="preserve">CALLE: </w:t>
      </w:r>
      <w:r w:rsidRPr="00981167">
        <w:rPr>
          <w:rFonts w:ascii="Arial" w:hAnsi="Arial" w:cs="Arial"/>
          <w:sz w:val="28"/>
          <w:lang w:val="es-BO"/>
        </w:rPr>
        <w:tab/>
      </w:r>
      <w:r w:rsidRPr="00981167">
        <w:rPr>
          <w:rFonts w:ascii="Arial" w:hAnsi="Arial" w:cs="Arial"/>
          <w:sz w:val="28"/>
          <w:lang w:val="es-BO"/>
        </w:rPr>
        <w:tab/>
      </w:r>
      <w:r w:rsidRPr="00981167">
        <w:rPr>
          <w:rFonts w:ascii="Arial" w:hAnsi="Arial" w:cs="Arial"/>
          <w:sz w:val="28"/>
          <w:lang w:val="es-BO"/>
        </w:rPr>
        <w:tab/>
        <w:t>CARRETERA A SANTA CRUZ</w:t>
      </w:r>
    </w:p>
    <w:p w14:paraId="53E3398E" w14:textId="77777777" w:rsidR="002071C3" w:rsidRPr="00981167" w:rsidRDefault="002071C3" w:rsidP="00981167">
      <w:pPr>
        <w:spacing w:line="360" w:lineRule="auto"/>
        <w:jc w:val="both"/>
        <w:rPr>
          <w:rFonts w:ascii="Arial" w:hAnsi="Arial" w:cs="Arial"/>
          <w:lang w:val="es-BO"/>
        </w:rPr>
      </w:pPr>
    </w:p>
    <w:p w14:paraId="4F23DDEB" w14:textId="16ADEFE0" w:rsidR="002071C3" w:rsidRPr="00981167" w:rsidRDefault="002071C3" w:rsidP="00981167">
      <w:pPr>
        <w:spacing w:line="360" w:lineRule="auto"/>
        <w:jc w:val="both"/>
        <w:rPr>
          <w:rFonts w:ascii="Arial" w:hAnsi="Arial" w:cs="Arial"/>
          <w:lang w:val="es-BO"/>
        </w:rPr>
      </w:pPr>
      <w:r w:rsidRPr="00981167">
        <w:rPr>
          <w:rFonts w:ascii="Arial" w:hAnsi="Arial" w:cs="Arial"/>
          <w:lang w:val="es-BO"/>
        </w:rPr>
        <w:t>REALIZADO POR:</w:t>
      </w:r>
    </w:p>
    <w:p w14:paraId="29D82ACF" w14:textId="64EF1725" w:rsidR="002071C3" w:rsidRPr="00981167" w:rsidRDefault="002071C3" w:rsidP="00981167">
      <w:pPr>
        <w:spacing w:line="360" w:lineRule="auto"/>
        <w:jc w:val="both"/>
        <w:rPr>
          <w:rFonts w:ascii="Arial" w:hAnsi="Arial" w:cs="Arial"/>
          <w:lang w:val="es-BO"/>
        </w:rPr>
      </w:pPr>
    </w:p>
    <w:p w14:paraId="4357DF60" w14:textId="77777777" w:rsidR="002071C3" w:rsidRPr="00981167" w:rsidRDefault="002071C3" w:rsidP="00981167">
      <w:pPr>
        <w:spacing w:line="360" w:lineRule="auto"/>
        <w:jc w:val="both"/>
        <w:rPr>
          <w:rFonts w:ascii="Arial" w:hAnsi="Arial" w:cs="Arial"/>
          <w:lang w:val="es-BO"/>
        </w:rPr>
      </w:pPr>
    </w:p>
    <w:p w14:paraId="0D5E89FA" w14:textId="77777777" w:rsidR="00F63D82" w:rsidRPr="0010141D" w:rsidRDefault="00F63D82" w:rsidP="00981167">
      <w:pPr>
        <w:tabs>
          <w:tab w:val="left" w:pos="600"/>
          <w:tab w:val="left" w:pos="9150"/>
          <w:tab w:val="left" w:pos="10590"/>
          <w:tab w:val="left" w:pos="11310"/>
          <w:tab w:val="left" w:pos="12030"/>
          <w:tab w:val="left" w:pos="12750"/>
          <w:tab w:val="left" w:pos="13470"/>
        </w:tabs>
        <w:spacing w:line="360" w:lineRule="auto"/>
        <w:rPr>
          <w:rFonts w:ascii="Times New Roman" w:hAnsi="Times New Roman"/>
          <w:color w:val="262626" w:themeColor="text1" w:themeTint="D9"/>
          <w:spacing w:val="-15"/>
          <w:w w:val="102"/>
          <w:sz w:val="28"/>
          <w:lang w:val="es-BO"/>
        </w:rPr>
      </w:pPr>
    </w:p>
    <w:p w14:paraId="7EDFF609" w14:textId="77777777" w:rsidR="00F63D82" w:rsidRPr="00A23015" w:rsidRDefault="00F63D82" w:rsidP="00981167">
      <w:pPr>
        <w:pStyle w:val="Ttulo6"/>
        <w:spacing w:line="360" w:lineRule="auto"/>
        <w:rPr>
          <w:rFonts w:ascii="Arial" w:hAnsi="Arial" w:cs="Arial"/>
          <w:color w:val="262626" w:themeColor="text1" w:themeTint="D9"/>
          <w:sz w:val="24"/>
          <w:u w:val="none"/>
          <w:lang w:val="es-BO"/>
        </w:rPr>
      </w:pPr>
      <w:r w:rsidRPr="00A23015">
        <w:rPr>
          <w:rFonts w:ascii="Arial" w:hAnsi="Arial" w:cs="Arial"/>
          <w:color w:val="262626" w:themeColor="text1" w:themeTint="D9"/>
          <w:sz w:val="24"/>
          <w:u w:val="none"/>
          <w:lang w:val="es-BO"/>
        </w:rPr>
        <w:lastRenderedPageBreak/>
        <w:t>CONTENIDO</w:t>
      </w:r>
    </w:p>
    <w:p w14:paraId="70EEBCA4" w14:textId="77777777" w:rsidR="00F63D82" w:rsidRPr="00A23015" w:rsidRDefault="00F63D82"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b/>
          <w:color w:val="262626" w:themeColor="text1" w:themeTint="D9"/>
          <w:u w:val="single"/>
          <w:lang w:val="es-BO"/>
        </w:rPr>
      </w:pPr>
    </w:p>
    <w:p w14:paraId="11C7C5B5" w14:textId="77777777" w:rsidR="00F63D82" w:rsidRPr="00A23015" w:rsidRDefault="00F63D82"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b/>
          <w:color w:val="262626" w:themeColor="text1" w:themeTint="D9"/>
          <w:u w:val="single"/>
          <w:lang w:val="es-BO"/>
        </w:rPr>
      </w:pPr>
    </w:p>
    <w:p w14:paraId="37F87A69" w14:textId="77777777" w:rsidR="00422499" w:rsidRPr="00646487" w:rsidRDefault="00422499" w:rsidP="00981167">
      <w:pPr>
        <w:tabs>
          <w:tab w:val="left" w:pos="72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360"/>
        <w:jc w:val="both"/>
        <w:rPr>
          <w:rFonts w:ascii="Arial" w:eastAsia="Arial Unicode MS" w:hAnsi="Arial" w:cs="Arial"/>
          <w:color w:val="262626" w:themeColor="text1" w:themeTint="D9"/>
          <w:lang w:val="es-BO"/>
        </w:rPr>
      </w:pPr>
      <w:r w:rsidRPr="00646487">
        <w:rPr>
          <w:rFonts w:ascii="Arial" w:eastAsia="Arial Unicode MS" w:hAnsi="Arial" w:cs="Arial"/>
          <w:color w:val="262626" w:themeColor="text1" w:themeTint="D9"/>
          <w:lang w:val="es-BO"/>
        </w:rPr>
        <w:t>I</w:t>
      </w:r>
      <w:r w:rsidRPr="00646487">
        <w:rPr>
          <w:rFonts w:ascii="Arial" w:eastAsia="Arial Unicode MS" w:hAnsi="Arial" w:cs="Arial"/>
          <w:color w:val="262626" w:themeColor="text1" w:themeTint="D9"/>
          <w:lang w:val="es-BO"/>
        </w:rPr>
        <w:tab/>
        <w:t>Normas Generales de Calidad de los Materiales a usarse en estas Construcciones</w:t>
      </w:r>
    </w:p>
    <w:p w14:paraId="527CD6D3" w14:textId="77777777" w:rsidR="00422499" w:rsidRPr="00646487" w:rsidRDefault="00422499" w:rsidP="00981167">
      <w:pPr>
        <w:tabs>
          <w:tab w:val="left" w:pos="72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eastAsia="Arial Unicode MS" w:hAnsi="Arial" w:cs="Arial"/>
          <w:color w:val="262626" w:themeColor="text1" w:themeTint="D9"/>
          <w:lang w:val="es-BO"/>
        </w:rPr>
      </w:pPr>
    </w:p>
    <w:p w14:paraId="1A4A3DD6" w14:textId="77777777" w:rsidR="00422499" w:rsidRPr="00646487" w:rsidRDefault="00422499" w:rsidP="00981167">
      <w:pPr>
        <w:tabs>
          <w:tab w:val="left" w:pos="72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360"/>
        <w:jc w:val="both"/>
        <w:rPr>
          <w:rFonts w:ascii="Arial" w:eastAsia="Arial Unicode MS" w:hAnsi="Arial" w:cs="Arial"/>
          <w:b/>
          <w:color w:val="262626" w:themeColor="text1" w:themeTint="D9"/>
          <w:u w:val="single"/>
          <w:lang w:val="es-BO"/>
        </w:rPr>
      </w:pPr>
      <w:r w:rsidRPr="00646487">
        <w:rPr>
          <w:rFonts w:ascii="Arial" w:eastAsia="Arial Unicode MS" w:hAnsi="Arial" w:cs="Arial"/>
          <w:color w:val="262626" w:themeColor="text1" w:themeTint="D9"/>
          <w:lang w:val="es-BO"/>
        </w:rPr>
        <w:t>II</w:t>
      </w:r>
      <w:r w:rsidRPr="00646487">
        <w:rPr>
          <w:rFonts w:ascii="Arial" w:eastAsia="Arial Unicode MS" w:hAnsi="Arial" w:cs="Arial"/>
          <w:color w:val="262626" w:themeColor="text1" w:themeTint="D9"/>
          <w:lang w:val="es-BO"/>
        </w:rPr>
        <w:tab/>
        <w:t>Pliego de Especificaciones Técnicas</w:t>
      </w:r>
      <w:r w:rsidRPr="00646487">
        <w:rPr>
          <w:rFonts w:ascii="Arial" w:eastAsia="Arial Unicode MS" w:hAnsi="Arial" w:cs="Arial"/>
          <w:color w:val="262626" w:themeColor="text1" w:themeTint="D9"/>
          <w:lang w:val="es-BO"/>
        </w:rPr>
        <w:tab/>
      </w:r>
    </w:p>
    <w:p w14:paraId="2D3304C6"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eastAsia="Arial Unicode MS" w:hAnsi="Arial" w:cs="Arial"/>
          <w:color w:val="262626" w:themeColor="text1" w:themeTint="D9"/>
          <w:u w:val="single"/>
          <w:lang w:val="es-BO"/>
        </w:rPr>
      </w:pPr>
    </w:p>
    <w:p w14:paraId="194AE517" w14:textId="77777777" w:rsidR="00422499" w:rsidRPr="00DC49D0" w:rsidRDefault="00422499" w:rsidP="00981167">
      <w:pPr>
        <w:pStyle w:val="Prrafodelista"/>
        <w:numPr>
          <w:ilvl w:val="0"/>
          <w:numId w:val="27"/>
        </w:numPr>
        <w:tabs>
          <w:tab w:val="left" w:pos="144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44"/>
        <w:jc w:val="both"/>
        <w:rPr>
          <w:rFonts w:ascii="Arial" w:eastAsia="Arial Unicode MS" w:hAnsi="Arial" w:cs="Arial"/>
          <w:color w:val="262626" w:themeColor="text1" w:themeTint="D9"/>
          <w:lang w:val="es-BO"/>
        </w:rPr>
      </w:pPr>
      <w:r w:rsidRPr="00DC49D0">
        <w:rPr>
          <w:rFonts w:ascii="Arial" w:eastAsia="Arial Unicode MS" w:hAnsi="Arial" w:cs="Arial"/>
          <w:color w:val="262626" w:themeColor="text1" w:themeTint="D9"/>
          <w:lang w:val="es-BO"/>
        </w:rPr>
        <w:t>Obras Preliminares</w:t>
      </w:r>
    </w:p>
    <w:p w14:paraId="69436FEE" w14:textId="77777777" w:rsidR="00422499" w:rsidRPr="00646487" w:rsidRDefault="00422499" w:rsidP="00981167">
      <w:pPr>
        <w:pStyle w:val="Prrafodelista"/>
        <w:numPr>
          <w:ilvl w:val="1"/>
          <w:numId w:val="27"/>
        </w:numPr>
        <w:tabs>
          <w:tab w:val="left" w:pos="720"/>
          <w:tab w:val="left" w:pos="144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eastAsia="Arial Unicode MS" w:hAnsi="Arial" w:cs="Arial"/>
          <w:color w:val="262626" w:themeColor="text1" w:themeTint="D9"/>
          <w:lang w:val="es-BO"/>
        </w:rPr>
      </w:pPr>
      <w:r w:rsidRPr="00646487">
        <w:rPr>
          <w:rFonts w:ascii="Arial" w:eastAsia="Arial Unicode MS" w:hAnsi="Arial" w:cs="Arial"/>
          <w:color w:val="262626" w:themeColor="text1" w:themeTint="D9"/>
          <w:lang w:val="es-BO"/>
        </w:rPr>
        <w:t>Instalación de faenas</w:t>
      </w:r>
    </w:p>
    <w:p w14:paraId="72DE8C7B" w14:textId="77777777" w:rsidR="00422499" w:rsidRPr="00646487" w:rsidRDefault="00422499" w:rsidP="00981167">
      <w:pPr>
        <w:pStyle w:val="Prrafodelista"/>
        <w:numPr>
          <w:ilvl w:val="0"/>
          <w:numId w:val="27"/>
        </w:numPr>
        <w:tabs>
          <w:tab w:val="left" w:pos="7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44"/>
        <w:jc w:val="both"/>
        <w:rPr>
          <w:rFonts w:ascii="Arial" w:eastAsia="Arial Unicode MS" w:hAnsi="Arial" w:cs="Arial"/>
          <w:color w:val="262626" w:themeColor="text1" w:themeTint="D9"/>
          <w:lang w:val="es-BO"/>
        </w:rPr>
      </w:pPr>
      <w:r w:rsidRPr="00646487">
        <w:rPr>
          <w:rFonts w:ascii="Arial" w:eastAsia="Arial Unicode MS" w:hAnsi="Arial" w:cs="Arial"/>
          <w:color w:val="262626" w:themeColor="text1" w:themeTint="D9"/>
          <w:lang w:val="es-BO"/>
        </w:rPr>
        <w:t>Trazado y Replanteo</w:t>
      </w:r>
    </w:p>
    <w:p w14:paraId="11D7BA49" w14:textId="77777777" w:rsidR="00422499" w:rsidRPr="00646487" w:rsidRDefault="00422499" w:rsidP="00981167">
      <w:pPr>
        <w:pStyle w:val="Prrafodelista"/>
        <w:numPr>
          <w:ilvl w:val="0"/>
          <w:numId w:val="27"/>
        </w:numPr>
        <w:tabs>
          <w:tab w:val="left" w:pos="7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44"/>
        <w:jc w:val="both"/>
        <w:rPr>
          <w:rFonts w:ascii="Arial" w:eastAsia="Arial Unicode MS" w:hAnsi="Arial" w:cs="Arial"/>
          <w:color w:val="262626" w:themeColor="text1" w:themeTint="D9"/>
          <w:lang w:val="es-BO"/>
        </w:rPr>
      </w:pPr>
      <w:r w:rsidRPr="00646487">
        <w:rPr>
          <w:rFonts w:ascii="Arial" w:eastAsia="Arial Unicode MS" w:hAnsi="Arial" w:cs="Arial"/>
          <w:color w:val="262626" w:themeColor="text1" w:themeTint="D9"/>
          <w:lang w:val="es-BO"/>
        </w:rPr>
        <w:t>Movimiento de tierras y excavaciones</w:t>
      </w:r>
    </w:p>
    <w:p w14:paraId="010A70AF" w14:textId="77777777" w:rsidR="00422499" w:rsidRPr="00646487" w:rsidRDefault="00422499" w:rsidP="00981167">
      <w:pPr>
        <w:pStyle w:val="Prrafodelista"/>
        <w:numPr>
          <w:ilvl w:val="0"/>
          <w:numId w:val="27"/>
        </w:numPr>
        <w:spacing w:after="200" w:line="360" w:lineRule="auto"/>
        <w:ind w:left="644"/>
        <w:rPr>
          <w:rFonts w:ascii="Arial" w:eastAsia="Arial Unicode MS" w:hAnsi="Arial" w:cs="Arial"/>
          <w:lang w:val="es-BO"/>
        </w:rPr>
      </w:pPr>
      <w:r w:rsidRPr="00646487">
        <w:rPr>
          <w:rFonts w:ascii="Arial" w:eastAsia="Arial Unicode MS" w:hAnsi="Arial" w:cs="Arial"/>
          <w:lang w:val="es-BO"/>
        </w:rPr>
        <w:t>Hormigones</w:t>
      </w:r>
    </w:p>
    <w:p w14:paraId="0891A153" w14:textId="77777777" w:rsidR="00422499"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Fundaciones</w:t>
      </w:r>
    </w:p>
    <w:p w14:paraId="55E6A606" w14:textId="77777777" w:rsidR="00422499"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Vigas de arriostramiento</w:t>
      </w:r>
    </w:p>
    <w:p w14:paraId="0C7C145B" w14:textId="77777777" w:rsidR="00422499"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Columnas</w:t>
      </w:r>
    </w:p>
    <w:p w14:paraId="0F258C87" w14:textId="77777777" w:rsidR="00422499"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Vigas</w:t>
      </w:r>
    </w:p>
    <w:p w14:paraId="2E8CC3A0" w14:textId="77777777" w:rsidR="00422499"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Losa alivianada</w:t>
      </w:r>
    </w:p>
    <w:p w14:paraId="6939ADE2" w14:textId="77777777" w:rsidR="00422499"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Losa de fundación</w:t>
      </w:r>
    </w:p>
    <w:p w14:paraId="64D0B25B" w14:textId="77777777" w:rsidR="00422499" w:rsidRPr="00646487"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Muro</w:t>
      </w:r>
      <w:r w:rsidRPr="00646487">
        <w:rPr>
          <w:rFonts w:ascii="Arial" w:eastAsia="Arial Unicode MS" w:hAnsi="Arial" w:cs="Arial"/>
          <w:lang w:val="es-BO"/>
        </w:rPr>
        <w:t xml:space="preserve"> </w:t>
      </w:r>
      <w:r>
        <w:rPr>
          <w:rFonts w:ascii="Arial" w:eastAsia="Arial Unicode MS" w:hAnsi="Arial" w:cs="Arial"/>
          <w:lang w:val="es-BO"/>
        </w:rPr>
        <w:t>e</w:t>
      </w:r>
      <w:r w:rsidRPr="00646487">
        <w:rPr>
          <w:rFonts w:ascii="Arial" w:eastAsia="Arial Unicode MS" w:hAnsi="Arial" w:cs="Arial"/>
          <w:lang w:val="es-BO"/>
        </w:rPr>
        <w:t>=0,</w:t>
      </w:r>
      <w:r>
        <w:rPr>
          <w:rFonts w:ascii="Arial" w:eastAsia="Arial Unicode MS" w:hAnsi="Arial" w:cs="Arial"/>
          <w:lang w:val="es-BO"/>
        </w:rPr>
        <w:t>2</w:t>
      </w:r>
      <w:r w:rsidRPr="00646487">
        <w:rPr>
          <w:rFonts w:ascii="Arial" w:eastAsia="Arial Unicode MS" w:hAnsi="Arial" w:cs="Arial"/>
          <w:lang w:val="es-BO"/>
        </w:rPr>
        <w:t>0 m</w:t>
      </w:r>
    </w:p>
    <w:p w14:paraId="3557458B" w14:textId="77777777" w:rsidR="00422499" w:rsidRPr="00646487" w:rsidRDefault="00422499" w:rsidP="00981167">
      <w:pPr>
        <w:pStyle w:val="Prrafodelista"/>
        <w:numPr>
          <w:ilvl w:val="0"/>
          <w:numId w:val="27"/>
        </w:numPr>
        <w:spacing w:after="200" w:line="360" w:lineRule="auto"/>
        <w:ind w:left="644"/>
        <w:rPr>
          <w:rFonts w:ascii="Arial" w:eastAsia="Arial Unicode MS" w:hAnsi="Arial" w:cs="Arial"/>
          <w:lang w:val="es-BO"/>
        </w:rPr>
      </w:pPr>
      <w:r w:rsidRPr="00646487">
        <w:rPr>
          <w:rFonts w:ascii="Arial" w:eastAsia="Arial Unicode MS" w:hAnsi="Arial" w:cs="Arial"/>
          <w:lang w:val="es-BO"/>
        </w:rPr>
        <w:t>Aislantes Impermeabilizantes</w:t>
      </w:r>
    </w:p>
    <w:p w14:paraId="7013C254" w14:textId="77777777" w:rsidR="00422499" w:rsidRDefault="00422499" w:rsidP="00981167">
      <w:pPr>
        <w:pStyle w:val="Prrafodelista"/>
        <w:numPr>
          <w:ilvl w:val="1"/>
          <w:numId w:val="27"/>
        </w:numPr>
        <w:spacing w:after="200" w:line="360" w:lineRule="auto"/>
        <w:rPr>
          <w:rFonts w:ascii="Arial" w:eastAsia="Arial Unicode MS" w:hAnsi="Arial" w:cs="Arial"/>
          <w:lang w:val="es-BO"/>
        </w:rPr>
      </w:pPr>
      <w:r>
        <w:rPr>
          <w:rFonts w:ascii="Arial" w:eastAsia="Arial Unicode MS" w:hAnsi="Arial" w:cs="Arial"/>
          <w:lang w:val="es-BO"/>
        </w:rPr>
        <w:t>De la losa</w:t>
      </w:r>
    </w:p>
    <w:p w14:paraId="411312BE" w14:textId="77777777" w:rsidR="00422499" w:rsidRPr="00646487" w:rsidRDefault="00422499" w:rsidP="00981167">
      <w:pPr>
        <w:pStyle w:val="Prrafodelista"/>
        <w:numPr>
          <w:ilvl w:val="1"/>
          <w:numId w:val="27"/>
        </w:numPr>
        <w:spacing w:after="200" w:line="360" w:lineRule="auto"/>
        <w:rPr>
          <w:rFonts w:ascii="Arial" w:eastAsia="Arial Unicode MS" w:hAnsi="Arial" w:cs="Arial"/>
          <w:lang w:val="es-BO"/>
        </w:rPr>
      </w:pPr>
      <w:r w:rsidRPr="00646487">
        <w:rPr>
          <w:rFonts w:ascii="Arial" w:eastAsia="Arial Unicode MS" w:hAnsi="Arial" w:cs="Arial"/>
          <w:lang w:val="es-BO"/>
        </w:rPr>
        <w:t>De Sobrecimiento</w:t>
      </w:r>
    </w:p>
    <w:p w14:paraId="31071E88" w14:textId="36650A9E" w:rsidR="00422499" w:rsidRPr="00646487" w:rsidRDefault="006139BE" w:rsidP="00981167">
      <w:pPr>
        <w:pStyle w:val="Prrafodelista"/>
        <w:numPr>
          <w:ilvl w:val="0"/>
          <w:numId w:val="27"/>
        </w:numPr>
        <w:tabs>
          <w:tab w:val="left" w:pos="7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44"/>
        <w:jc w:val="both"/>
        <w:rPr>
          <w:rFonts w:ascii="Arial" w:eastAsia="Arial Unicode MS" w:hAnsi="Arial" w:cs="Arial"/>
          <w:color w:val="262626" w:themeColor="text1" w:themeTint="D9"/>
          <w:lang w:val="es-BO"/>
        </w:rPr>
      </w:pPr>
      <w:r w:rsidRPr="00646487">
        <w:rPr>
          <w:rFonts w:ascii="Arial" w:eastAsia="Arial Unicode MS" w:hAnsi="Arial" w:cs="Arial"/>
          <w:color w:val="262626" w:themeColor="text1" w:themeTint="D9"/>
          <w:lang w:val="es-BO"/>
        </w:rPr>
        <w:t>Piso de</w:t>
      </w:r>
      <w:r w:rsidR="00422499" w:rsidRPr="00646487">
        <w:rPr>
          <w:rFonts w:ascii="Arial" w:eastAsia="Arial Unicode MS" w:hAnsi="Arial" w:cs="Arial"/>
          <w:color w:val="262626" w:themeColor="text1" w:themeTint="D9"/>
          <w:lang w:val="es-BO"/>
        </w:rPr>
        <w:t xml:space="preserve"> Cemento y Pavimento Rígido</w:t>
      </w:r>
    </w:p>
    <w:p w14:paraId="2A236BAD" w14:textId="7899B8F1" w:rsidR="00042F14" w:rsidRDefault="00422499" w:rsidP="00981167">
      <w:pPr>
        <w:pStyle w:val="Prrafodelista"/>
        <w:numPr>
          <w:ilvl w:val="0"/>
          <w:numId w:val="27"/>
        </w:num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44"/>
        <w:jc w:val="both"/>
        <w:rPr>
          <w:rFonts w:ascii="Arial" w:eastAsia="Arial Unicode MS" w:hAnsi="Arial" w:cs="Arial"/>
          <w:color w:val="262626" w:themeColor="text1" w:themeTint="D9"/>
          <w:lang w:val="es-BO"/>
        </w:rPr>
      </w:pPr>
      <w:r w:rsidRPr="00646487">
        <w:rPr>
          <w:rFonts w:ascii="Arial" w:eastAsia="Arial Unicode MS" w:hAnsi="Arial" w:cs="Arial"/>
          <w:color w:val="262626" w:themeColor="text1" w:themeTint="D9"/>
          <w:lang w:val="es-BO"/>
        </w:rPr>
        <w:t>Retiro de Escombros y Limpieza General</w:t>
      </w:r>
    </w:p>
    <w:p w14:paraId="3C58EA24" w14:textId="352EA629" w:rsidR="00CB4A7D" w:rsidRDefault="00CB4A7D" w:rsidP="00981167">
      <w:pPr>
        <w:pStyle w:val="Prrafodelista"/>
        <w:numPr>
          <w:ilvl w:val="0"/>
          <w:numId w:val="27"/>
        </w:num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44"/>
        <w:jc w:val="both"/>
        <w:rPr>
          <w:rFonts w:ascii="Arial" w:eastAsia="Arial Unicode MS" w:hAnsi="Arial" w:cs="Arial"/>
          <w:color w:val="262626" w:themeColor="text1" w:themeTint="D9"/>
          <w:lang w:val="es-BO"/>
        </w:rPr>
      </w:pPr>
      <w:r>
        <w:rPr>
          <w:rFonts w:ascii="Arial" w:eastAsia="Arial Unicode MS" w:hAnsi="Arial" w:cs="Arial"/>
          <w:color w:val="262626" w:themeColor="text1" w:themeTint="D9"/>
          <w:lang w:val="es-BO"/>
        </w:rPr>
        <w:t>Aspectos HIDROSANITARIOS</w:t>
      </w:r>
    </w:p>
    <w:p w14:paraId="1DA5B0D0" w14:textId="36017912" w:rsidR="00422499" w:rsidRPr="00042F14" w:rsidRDefault="00042F14" w:rsidP="00042F14">
      <w:pPr>
        <w:rPr>
          <w:rFonts w:ascii="Arial" w:eastAsia="Arial Unicode MS" w:hAnsi="Arial" w:cs="Arial"/>
          <w:color w:val="262626" w:themeColor="text1" w:themeTint="D9"/>
          <w:lang w:val="es-BO"/>
        </w:rPr>
      </w:pPr>
      <w:r>
        <w:rPr>
          <w:rFonts w:ascii="Arial" w:eastAsia="Arial Unicode MS" w:hAnsi="Arial" w:cs="Arial"/>
          <w:color w:val="262626" w:themeColor="text1" w:themeTint="D9"/>
          <w:lang w:val="es-BO"/>
        </w:rPr>
        <w:br w:type="page"/>
      </w:r>
    </w:p>
    <w:p w14:paraId="2BE6888B" w14:textId="77777777" w:rsidR="00422499" w:rsidRPr="00646487" w:rsidRDefault="00422499" w:rsidP="00981167">
      <w:p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center"/>
        <w:rPr>
          <w:rFonts w:ascii="Arial" w:hAnsi="Arial" w:cs="Arial"/>
          <w:b/>
          <w:color w:val="262626" w:themeColor="text1" w:themeTint="D9"/>
          <w:lang w:val="es-BO"/>
        </w:rPr>
      </w:pPr>
      <w:r w:rsidRPr="00646487">
        <w:rPr>
          <w:rFonts w:ascii="Arial" w:hAnsi="Arial" w:cs="Arial"/>
          <w:b/>
          <w:color w:val="262626" w:themeColor="text1" w:themeTint="D9"/>
          <w:lang w:val="es-BO"/>
        </w:rPr>
        <w:lastRenderedPageBreak/>
        <w:t>NORMAS GENERALES DE LA CALIDAD DE LOS MATERIALES A UTILIZARSE EN ESTAS CONSTRUCCIONES</w:t>
      </w:r>
    </w:p>
    <w:p w14:paraId="4610F4EB" w14:textId="77777777" w:rsidR="00422499" w:rsidRPr="00646487" w:rsidRDefault="00422499" w:rsidP="00981167">
      <w:p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firstLine="720"/>
        <w:jc w:val="both"/>
        <w:rPr>
          <w:rFonts w:ascii="Arial" w:hAnsi="Arial" w:cs="Arial"/>
          <w:b/>
          <w:color w:val="262626" w:themeColor="text1" w:themeTint="D9"/>
          <w:lang w:val="es-BO"/>
        </w:rPr>
      </w:pPr>
    </w:p>
    <w:p w14:paraId="1390AC99" w14:textId="77777777" w:rsidR="00422499" w:rsidRPr="00646487" w:rsidRDefault="00422499" w:rsidP="00981167">
      <w:pPr>
        <w:pStyle w:val="Sangra2detindependiente"/>
        <w:spacing w:line="360" w:lineRule="auto"/>
        <w:rPr>
          <w:rFonts w:ascii="Arial" w:hAnsi="Arial" w:cs="Arial"/>
          <w:color w:val="262626" w:themeColor="text1" w:themeTint="D9"/>
          <w:sz w:val="24"/>
          <w:lang w:val="es-BO"/>
        </w:rPr>
      </w:pPr>
    </w:p>
    <w:p w14:paraId="303A192A" w14:textId="77777777" w:rsidR="00422499" w:rsidRPr="00646487" w:rsidRDefault="00422499" w:rsidP="00981167">
      <w:pPr>
        <w:pStyle w:val="Sangra2detindependiente"/>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Se presenta a consideración de los contratistas las normas generales para cada uno de los ítems de construcción; en cualquier caso, el contratista deberá ceñirse a éstas en toda su extensión teniendo además la responsabilidad de la buena ejecución de la obra.</w:t>
      </w:r>
    </w:p>
    <w:p w14:paraId="3FE420D9"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72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 </w:t>
      </w:r>
    </w:p>
    <w:p w14:paraId="2DCCEE57" w14:textId="77777777" w:rsidR="00422499" w:rsidRPr="00646487" w:rsidRDefault="00422499" w:rsidP="00981167">
      <w:pPr>
        <w:pStyle w:val="Ttulo2"/>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MATERIALES</w:t>
      </w:r>
    </w:p>
    <w:p w14:paraId="29E03A5A"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720"/>
        <w:jc w:val="both"/>
        <w:rPr>
          <w:rFonts w:ascii="Arial" w:hAnsi="Arial" w:cs="Arial"/>
          <w:color w:val="262626" w:themeColor="text1" w:themeTint="D9"/>
          <w:lang w:val="es-BO"/>
        </w:rPr>
      </w:pPr>
    </w:p>
    <w:p w14:paraId="1A2B51C2"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color w:val="262626" w:themeColor="text1" w:themeTint="D9"/>
          <w:lang w:val="es-BO"/>
        </w:rPr>
        <w:t>En los párrafos que quedan a continuación se especifican las características, calidad y propiedades de los principales materiales a ser usados en la obra.</w:t>
      </w:r>
    </w:p>
    <w:p w14:paraId="0AEC48C3"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25B006AE"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color w:val="262626" w:themeColor="text1" w:themeTint="D9"/>
          <w:lang w:val="es-BO"/>
        </w:rPr>
        <w:t>En cada ítem se especifica la clase de material a usarse. Los materiales no especificados en este pliego deberán tener la aprobación del Fiscal de Obras.</w:t>
      </w:r>
    </w:p>
    <w:p w14:paraId="6CFD10A2"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4374055F"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b/>
          <w:color w:val="262626" w:themeColor="text1" w:themeTint="D9"/>
          <w:lang w:val="es-BO"/>
        </w:rPr>
        <w:t>CALIDAD DE LOS MATERIALES</w:t>
      </w:r>
    </w:p>
    <w:p w14:paraId="54FEE45A"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518B3E8A"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color w:val="262626" w:themeColor="text1" w:themeTint="D9"/>
          <w:lang w:val="es-BO"/>
        </w:rPr>
        <w:t>Todos los materiales serán de primera calidad dentro de su especie, naturaleza y procedencia. Los materiales, artículos o productos, deberán llegar a la obra en envases originales, rechazándose cualquier producto cuyo envase no estuviere en perfectas condiciones.</w:t>
      </w:r>
    </w:p>
    <w:p w14:paraId="65EB18E9"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07278840"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b/>
          <w:color w:val="262626" w:themeColor="text1" w:themeTint="D9"/>
          <w:lang w:val="es-BO"/>
        </w:rPr>
        <w:t>EMPLEO DE MATERIALES USADOS</w:t>
      </w:r>
    </w:p>
    <w:p w14:paraId="12A2BE6B"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086FC712"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color w:val="262626" w:themeColor="text1" w:themeTint="D9"/>
          <w:lang w:val="es-BO"/>
        </w:rPr>
        <w:t>Se prohíbe en absoluto el empleo en la obra de materiales usados o que puedan haber perdido sus propiedades desde que se fabricaron.</w:t>
      </w:r>
    </w:p>
    <w:p w14:paraId="4334B9DB"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58CAE8DD"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b/>
          <w:color w:val="262626" w:themeColor="text1" w:themeTint="D9"/>
          <w:lang w:val="es-BO"/>
        </w:rPr>
        <w:t>DEPOSITO DE LOS MATERIALES</w:t>
      </w:r>
    </w:p>
    <w:p w14:paraId="6BF8C89A"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color w:val="262626" w:themeColor="text1" w:themeTint="D9"/>
          <w:lang w:val="es-BO"/>
        </w:rPr>
        <w:lastRenderedPageBreak/>
        <w:t>El contratista deberá depositar en sitios adecuados y proteger debidamente los materiales acopiados en el recinto de la obra. Es absolutamente prohibido depositar elementos o materiales que no tengan empleo en la misma o que sean de mala calidad.</w:t>
      </w:r>
    </w:p>
    <w:p w14:paraId="4234B4A8"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b/>
          <w:color w:val="262626" w:themeColor="text1" w:themeTint="D9"/>
          <w:u w:val="single"/>
          <w:lang w:val="es-BO"/>
        </w:rPr>
      </w:pPr>
    </w:p>
    <w:p w14:paraId="7B035C7B"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b/>
          <w:color w:val="262626" w:themeColor="text1" w:themeTint="D9"/>
          <w:lang w:val="es-BO"/>
        </w:rPr>
        <w:t>AGLOMERANTES</w:t>
      </w:r>
    </w:p>
    <w:p w14:paraId="4AFFD784"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53FBAE1B"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b/>
          <w:color w:val="262626" w:themeColor="text1" w:themeTint="D9"/>
          <w:lang w:val="es-BO"/>
        </w:rPr>
      </w:pPr>
      <w:r w:rsidRPr="00646487">
        <w:rPr>
          <w:rFonts w:ascii="Arial" w:hAnsi="Arial" w:cs="Arial"/>
          <w:b/>
          <w:color w:val="262626" w:themeColor="text1" w:themeTint="D9"/>
          <w:lang w:val="es-BO"/>
        </w:rPr>
        <w:t>Cemento</w:t>
      </w:r>
    </w:p>
    <w:p w14:paraId="795322C3"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056994B2" w14:textId="7759EEC5" w:rsidR="00422499"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r w:rsidRPr="00646487">
        <w:rPr>
          <w:rFonts w:ascii="Arial" w:hAnsi="Arial" w:cs="Arial"/>
          <w:color w:val="262626" w:themeColor="text1" w:themeTint="D9"/>
          <w:lang w:val="es-BO"/>
        </w:rPr>
        <w:t>Sera del tipo portland normal, debiendo llevarse a la obra perfectamente envasado en sus bolsas de procedencia original y será almacenado, en locales elevados y libres de humedad, sobre planchas metálicas o entarimados de madera, no permitiéndose el contacto directo de las bolsas con el suelo natural u otros materiales que alteren sus características y propiedades.</w:t>
      </w:r>
    </w:p>
    <w:p w14:paraId="5029EDAE" w14:textId="77777777" w:rsidR="00981167" w:rsidRPr="00646487" w:rsidRDefault="00981167"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3E7A1BE6" w14:textId="77777777" w:rsidR="00422499" w:rsidRPr="00646487" w:rsidRDefault="00422499" w:rsidP="00981167">
      <w:pPr>
        <w:pStyle w:val="Ttulo3"/>
        <w:spacing w:line="360" w:lineRule="auto"/>
        <w:ind w:left="0"/>
        <w:rPr>
          <w:rFonts w:ascii="Arial" w:hAnsi="Arial" w:cs="Arial"/>
          <w:color w:val="262626" w:themeColor="text1" w:themeTint="D9"/>
          <w:sz w:val="24"/>
          <w:lang w:val="es-BO"/>
        </w:rPr>
      </w:pPr>
      <w:r w:rsidRPr="00646487">
        <w:rPr>
          <w:rFonts w:ascii="Arial" w:hAnsi="Arial" w:cs="Arial"/>
          <w:color w:val="262626" w:themeColor="text1" w:themeTint="D9"/>
          <w:sz w:val="24"/>
          <w:lang w:val="es-BO"/>
        </w:rPr>
        <w:t>Pétreos</w:t>
      </w:r>
    </w:p>
    <w:p w14:paraId="6D8D18F9"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142"/>
        <w:jc w:val="both"/>
        <w:rPr>
          <w:rFonts w:ascii="Arial" w:hAnsi="Arial" w:cs="Arial"/>
          <w:color w:val="262626" w:themeColor="text1" w:themeTint="D9"/>
          <w:lang w:val="es-BO"/>
        </w:rPr>
      </w:pPr>
    </w:p>
    <w:p w14:paraId="5904012A"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Será homogénea y durable pertenecerá al grupo de rocas graníticas o </w:t>
      </w:r>
      <w:proofErr w:type="spellStart"/>
      <w:r w:rsidRPr="00646487">
        <w:rPr>
          <w:rFonts w:ascii="Arial" w:hAnsi="Arial" w:cs="Arial"/>
          <w:color w:val="262626" w:themeColor="text1" w:themeTint="D9"/>
          <w:lang w:val="es-BO"/>
        </w:rPr>
        <w:t>cuarciticas</w:t>
      </w:r>
      <w:proofErr w:type="spellEnd"/>
      <w:r w:rsidRPr="00646487">
        <w:rPr>
          <w:rFonts w:ascii="Arial" w:hAnsi="Arial" w:cs="Arial"/>
          <w:color w:val="262626" w:themeColor="text1" w:themeTint="D9"/>
          <w:lang w:val="es-BO"/>
        </w:rPr>
        <w:t xml:space="preserve"> entera libre de arcillas, aceites, musgos y otros agentes que afecten su estructura, su dimensión mínima será de 25 cm.</w:t>
      </w:r>
    </w:p>
    <w:p w14:paraId="09AD9A14"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63FCA15E"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b/>
          <w:color w:val="262626" w:themeColor="text1" w:themeTint="D9"/>
          <w:lang w:val="es-BO"/>
        </w:rPr>
      </w:pPr>
      <w:r w:rsidRPr="00646487">
        <w:rPr>
          <w:rFonts w:ascii="Arial" w:hAnsi="Arial" w:cs="Arial"/>
          <w:b/>
          <w:color w:val="262626" w:themeColor="text1" w:themeTint="D9"/>
          <w:lang w:val="es-BO"/>
        </w:rPr>
        <w:t>Arena</w:t>
      </w:r>
    </w:p>
    <w:p w14:paraId="6DC78483"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1A338EFA"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Sera de rio de origen feldespático con una granulometría máxima de 5 </w:t>
      </w:r>
      <w:proofErr w:type="spellStart"/>
      <w:r w:rsidRPr="00646487">
        <w:rPr>
          <w:rFonts w:ascii="Arial" w:hAnsi="Arial" w:cs="Arial"/>
          <w:color w:val="262626" w:themeColor="text1" w:themeTint="D9"/>
          <w:lang w:val="es-BO"/>
        </w:rPr>
        <w:t>mms</w:t>
      </w:r>
      <w:proofErr w:type="spellEnd"/>
      <w:r w:rsidRPr="00646487">
        <w:rPr>
          <w:rFonts w:ascii="Arial" w:hAnsi="Arial" w:cs="Arial"/>
          <w:color w:val="262626" w:themeColor="text1" w:themeTint="D9"/>
          <w:lang w:val="es-BO"/>
        </w:rPr>
        <w:t>. debiendo por lo menos el 95 % de los granos ser inferior a este tamaño, deberá ser limpio, libre de arcilla y materiales orgánicos.</w:t>
      </w:r>
    </w:p>
    <w:p w14:paraId="4700CA30"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04596437"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b/>
          <w:color w:val="262626" w:themeColor="text1" w:themeTint="D9"/>
          <w:lang w:val="es-BO"/>
        </w:rPr>
      </w:pPr>
      <w:r w:rsidRPr="00646487">
        <w:rPr>
          <w:rFonts w:ascii="Arial" w:hAnsi="Arial" w:cs="Arial"/>
          <w:b/>
          <w:color w:val="262626" w:themeColor="text1" w:themeTint="D9"/>
          <w:lang w:val="es-BO"/>
        </w:rPr>
        <w:t>Grava</w:t>
      </w:r>
    </w:p>
    <w:p w14:paraId="74663E1C"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1169B7DA"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Sera de cantos rodados de rio o piedra triturada, bien lavada y libre de impurezas con un tamaño máximo de 2.50 </w:t>
      </w:r>
      <w:proofErr w:type="spellStart"/>
      <w:r w:rsidRPr="00646487">
        <w:rPr>
          <w:rFonts w:ascii="Arial" w:hAnsi="Arial" w:cs="Arial"/>
          <w:color w:val="262626" w:themeColor="text1" w:themeTint="D9"/>
          <w:lang w:val="es-BO"/>
        </w:rPr>
        <w:t>cms</w:t>
      </w:r>
      <w:proofErr w:type="spellEnd"/>
      <w:r w:rsidRPr="00646487">
        <w:rPr>
          <w:rFonts w:ascii="Arial" w:hAnsi="Arial" w:cs="Arial"/>
          <w:color w:val="262626" w:themeColor="text1" w:themeTint="D9"/>
          <w:lang w:val="es-BO"/>
        </w:rPr>
        <w:t>.</w:t>
      </w:r>
    </w:p>
    <w:p w14:paraId="1FBEED74"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7AA84B03"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b/>
          <w:color w:val="262626" w:themeColor="text1" w:themeTint="D9"/>
          <w:lang w:val="es-BO"/>
        </w:rPr>
      </w:pPr>
      <w:r>
        <w:rPr>
          <w:rFonts w:ascii="Arial" w:hAnsi="Arial" w:cs="Arial"/>
          <w:b/>
          <w:color w:val="262626" w:themeColor="text1" w:themeTint="D9"/>
          <w:lang w:val="es-BO"/>
        </w:rPr>
        <w:lastRenderedPageBreak/>
        <w:t>IMPERMEABILIZACION</w:t>
      </w:r>
    </w:p>
    <w:p w14:paraId="2552A40F"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6E6C9190"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Pr>
          <w:rFonts w:ascii="Arial" w:hAnsi="Arial" w:cs="Arial"/>
          <w:color w:val="262626" w:themeColor="text1" w:themeTint="D9"/>
          <w:lang w:val="es-BO"/>
        </w:rPr>
        <w:t xml:space="preserve">Este ítem comprende los materiales a utilizarse para la impermeabilización de la losa en los lugares  donde está expuesto a la lluvia con objeto de evitar el paso de la humedad capilar de la parte exterior a la parte inferior utilizándose materiales como </w:t>
      </w:r>
      <w:proofErr w:type="spellStart"/>
      <w:r>
        <w:rPr>
          <w:rFonts w:ascii="Arial" w:hAnsi="Arial" w:cs="Arial"/>
          <w:color w:val="262626" w:themeColor="text1" w:themeTint="D9"/>
          <w:lang w:val="es-BO"/>
        </w:rPr>
        <w:t>sika</w:t>
      </w:r>
      <w:proofErr w:type="spellEnd"/>
      <w:r>
        <w:rPr>
          <w:rFonts w:ascii="Arial" w:hAnsi="Arial" w:cs="Arial"/>
          <w:color w:val="262626" w:themeColor="text1" w:themeTint="D9"/>
          <w:lang w:val="es-BO"/>
        </w:rPr>
        <w:t xml:space="preserve"> 1 o similares.</w:t>
      </w:r>
    </w:p>
    <w:p w14:paraId="56193167"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1F89326F"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6D608305"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2A8F4796"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55BA0734"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5CB33B31"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62F2B6D1"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145C5EF9"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36B43147"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39D33AD3"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778475CF"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2FA87924"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6D3C2621"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Arial" w:hAnsi="Arial" w:cs="Arial"/>
          <w:b/>
          <w:color w:val="262626" w:themeColor="text1" w:themeTint="D9"/>
          <w:lang w:val="es-BO"/>
        </w:rPr>
      </w:pPr>
    </w:p>
    <w:p w14:paraId="378FA7D7"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1D26B3A8"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70C6F19F"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1B304671" w14:textId="718E87D2"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03FD6CCB" w14:textId="2C4351A2" w:rsidR="00042F14" w:rsidRDefault="00042F14"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2D9F7BEF" w14:textId="5A624F9F" w:rsidR="00042F14" w:rsidRDefault="00042F14"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089571C3" w14:textId="683A0800" w:rsidR="00042F14" w:rsidRDefault="00042F14"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1551D0C1" w14:textId="7EC22D0A" w:rsidR="00042F14" w:rsidRDefault="00042F14"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7A46C9EC" w14:textId="08BD5527" w:rsidR="00042F14" w:rsidRDefault="00042F14"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62787ABA" w14:textId="77777777" w:rsidR="00042F14" w:rsidRDefault="00042F14"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260B2343"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14547C63" w14:textId="77777777" w:rsidR="00422499"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rPr>
          <w:rFonts w:ascii="Times New Roman" w:hAnsi="Times New Roman"/>
          <w:b/>
          <w:color w:val="262626" w:themeColor="text1" w:themeTint="D9"/>
          <w:lang w:val="es-BO"/>
        </w:rPr>
      </w:pPr>
    </w:p>
    <w:p w14:paraId="3CBBFC0B"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720"/>
        <w:jc w:val="center"/>
        <w:rPr>
          <w:rFonts w:ascii="Arial" w:hAnsi="Arial" w:cs="Arial"/>
          <w:b/>
          <w:color w:val="262626" w:themeColor="text1" w:themeTint="D9"/>
          <w:u w:val="single"/>
          <w:lang w:val="es-BO"/>
        </w:rPr>
      </w:pPr>
      <w:r w:rsidRPr="00646487">
        <w:rPr>
          <w:rFonts w:ascii="Arial" w:hAnsi="Arial" w:cs="Arial"/>
          <w:b/>
          <w:color w:val="262626" w:themeColor="text1" w:themeTint="D9"/>
          <w:lang w:val="es-BO"/>
        </w:rPr>
        <w:lastRenderedPageBreak/>
        <w:t>PLIEGO DE ESPECIFICACIONES TECNICAS</w:t>
      </w:r>
    </w:p>
    <w:p w14:paraId="12C11055"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720"/>
        <w:jc w:val="both"/>
        <w:rPr>
          <w:rFonts w:ascii="Arial" w:hAnsi="Arial" w:cs="Arial"/>
          <w:color w:val="262626" w:themeColor="text1" w:themeTint="D9"/>
          <w:lang w:val="es-BO"/>
        </w:rPr>
      </w:pPr>
    </w:p>
    <w:p w14:paraId="139C5AA8" w14:textId="77777777" w:rsidR="00422499" w:rsidRPr="00646487" w:rsidRDefault="00422499" w:rsidP="00981167">
      <w:p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b/>
          <w:color w:val="262626" w:themeColor="text1" w:themeTint="D9"/>
          <w:u w:val="single"/>
          <w:lang w:val="es-BO"/>
        </w:rPr>
      </w:pPr>
      <w:r w:rsidRPr="00646487">
        <w:rPr>
          <w:rFonts w:ascii="Arial" w:hAnsi="Arial" w:cs="Arial"/>
          <w:b/>
          <w:color w:val="262626" w:themeColor="text1" w:themeTint="D9"/>
          <w:lang w:val="es-BO"/>
        </w:rPr>
        <w:t xml:space="preserve">1.- OBRAS PRELIMINARES </w:t>
      </w:r>
    </w:p>
    <w:p w14:paraId="704EA756" w14:textId="77777777" w:rsidR="00422499" w:rsidRPr="00646487" w:rsidRDefault="00422499" w:rsidP="00981167">
      <w:p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b/>
          <w:color w:val="262626" w:themeColor="text1" w:themeTint="D9"/>
          <w:lang w:val="es-BO"/>
        </w:rPr>
      </w:pPr>
      <w:r w:rsidRPr="00646487">
        <w:rPr>
          <w:rFonts w:ascii="Arial" w:hAnsi="Arial" w:cs="Arial"/>
          <w:b/>
          <w:color w:val="262626" w:themeColor="text1" w:themeTint="D9"/>
          <w:lang w:val="es-BO"/>
        </w:rPr>
        <w:t xml:space="preserve"> </w:t>
      </w:r>
    </w:p>
    <w:p w14:paraId="147672F3" w14:textId="77777777" w:rsidR="00422499" w:rsidRPr="00646487" w:rsidRDefault="00422499" w:rsidP="00981167">
      <w:p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sidRPr="00646487">
        <w:rPr>
          <w:rFonts w:ascii="Arial" w:hAnsi="Arial" w:cs="Arial"/>
          <w:b/>
          <w:color w:val="262626" w:themeColor="text1" w:themeTint="D9"/>
          <w:lang w:val="es-BO"/>
        </w:rPr>
        <w:t>1.1 INSTALACION DE FAENAS</w:t>
      </w:r>
    </w:p>
    <w:p w14:paraId="1F248C8D" w14:textId="77777777" w:rsidR="00422499" w:rsidRPr="00646487" w:rsidRDefault="00422499" w:rsidP="00981167">
      <w:pPr>
        <w:tabs>
          <w:tab w:val="left" w:pos="720"/>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5830C082" w14:textId="77777777" w:rsidR="00422499" w:rsidRPr="00646487" w:rsidRDefault="00422499" w:rsidP="00981167">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709"/>
        <w:jc w:val="both"/>
        <w:rPr>
          <w:rFonts w:ascii="Arial" w:hAnsi="Arial" w:cs="Arial"/>
          <w:b/>
          <w:color w:val="262626" w:themeColor="text1" w:themeTint="D9"/>
          <w:u w:val="single"/>
          <w:lang w:val="es-BO"/>
        </w:rPr>
      </w:pPr>
      <w:r w:rsidRPr="00646487">
        <w:rPr>
          <w:rFonts w:ascii="Arial" w:hAnsi="Arial" w:cs="Arial"/>
          <w:color w:val="262626" w:themeColor="text1" w:themeTint="D9"/>
          <w:u w:val="single"/>
          <w:lang w:val="es-BO"/>
        </w:rPr>
        <w:t>DEFINICION</w:t>
      </w:r>
    </w:p>
    <w:p w14:paraId="61561969"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3F19B759" w14:textId="77777777" w:rsidR="00422499"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Este ítem, que forma parte integrante del proyecto, comprende los trabajos de preparación e instalación de faenas, que consisten en: efectuar la limpieza y preparación del terreno, construcción de</w:t>
      </w:r>
      <w:r>
        <w:rPr>
          <w:rFonts w:ascii="Arial" w:hAnsi="Arial" w:cs="Arial"/>
          <w:color w:val="262626" w:themeColor="text1" w:themeTint="D9"/>
          <w:lang w:val="es-BO"/>
        </w:rPr>
        <w:t xml:space="preserve"> galpones para oficinas depósitos de herramientas y materiales con entrada vehicular de 6.00 metros de longitud; instalaciones sanitarias provisionales de agua con medidor y llave de paso; instalaciones eléctricas provisionales con medidor, llaves y palancas para oficinas, maquinaria y depósitos caseta para portería y letrina.</w:t>
      </w:r>
    </w:p>
    <w:p w14:paraId="589BA1E1" w14:textId="77777777" w:rsidR="00422499" w:rsidRPr="00646487" w:rsidRDefault="00422499" w:rsidP="00981167">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659E18B1"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Estos trabajos merecerán la aprobación del Fiscal de Obra y los materiales utilizados no podrán ser empleados en otros propios de la construcción.</w:t>
      </w:r>
    </w:p>
    <w:p w14:paraId="7D2623FA"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720"/>
        <w:jc w:val="both"/>
        <w:rPr>
          <w:rFonts w:ascii="Arial" w:hAnsi="Arial" w:cs="Arial"/>
          <w:color w:val="262626" w:themeColor="text1" w:themeTint="D9"/>
          <w:lang w:val="es-BO"/>
        </w:rPr>
      </w:pPr>
    </w:p>
    <w:p w14:paraId="3B3F1A51" w14:textId="77777777" w:rsidR="00422499" w:rsidRPr="00646487" w:rsidRDefault="00422499" w:rsidP="00981167">
      <w:pPr>
        <w:pStyle w:val="Ttulo4"/>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MATERIALES, HERRAMIENTAS Y EQUIPO</w:t>
      </w:r>
    </w:p>
    <w:p w14:paraId="7EE16FDC"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720"/>
        <w:jc w:val="both"/>
        <w:rPr>
          <w:rFonts w:ascii="Arial" w:hAnsi="Arial" w:cs="Arial"/>
          <w:color w:val="262626" w:themeColor="text1" w:themeTint="D9"/>
          <w:lang w:val="es-BO"/>
        </w:rPr>
      </w:pPr>
    </w:p>
    <w:p w14:paraId="298D5458"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En forma general todos los materiales que el Contratista se propone emplear en las construcciones auxiliares deben ser aprobados por el Fiscal de Obra.</w:t>
      </w:r>
    </w:p>
    <w:p w14:paraId="2DE96C8B"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 </w:t>
      </w:r>
    </w:p>
    <w:p w14:paraId="6EF5C94A"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u w:val="single"/>
          <w:lang w:val="es-BO"/>
        </w:rPr>
        <w:t>PROCEDIMIENTO PARA LA EJECUCION</w:t>
      </w:r>
    </w:p>
    <w:p w14:paraId="66380FF2"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0FC89EB1"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Con anterioridad a la iniciación de la construcción de las obras, el Contratista obtendrá la aprobación del Fiscal de Obra  con respecto a la ubicación de las mismas dentro el área que ocuparan las obras motivo del contrato. Las obras provisionales consistirán </w:t>
      </w:r>
      <w:r>
        <w:rPr>
          <w:rFonts w:ascii="Arial" w:hAnsi="Arial" w:cs="Arial"/>
          <w:color w:val="262626" w:themeColor="text1" w:themeTint="D9"/>
          <w:lang w:val="es-BO"/>
        </w:rPr>
        <w:t xml:space="preserve">en un almacén o depósito de materiales de 10.0 x 5.0 como mínimo, así mismo se construirán sus baños o letrinas respectivas para su </w:t>
      </w:r>
      <w:r>
        <w:rPr>
          <w:rFonts w:ascii="Arial" w:hAnsi="Arial" w:cs="Arial"/>
          <w:color w:val="262626" w:themeColor="text1" w:themeTint="D9"/>
          <w:lang w:val="es-BO"/>
        </w:rPr>
        <w:lastRenderedPageBreak/>
        <w:t xml:space="preserve">personal técnico y obrero. </w:t>
      </w:r>
      <w:r w:rsidRPr="00646487">
        <w:rPr>
          <w:rFonts w:ascii="Arial" w:hAnsi="Arial" w:cs="Arial"/>
          <w:color w:val="262626" w:themeColor="text1" w:themeTint="D9"/>
          <w:lang w:val="es-BO"/>
        </w:rPr>
        <w:t>Estas construcciones provisionales serán ubicadas en conformidad con el Fiscal de Obras y el Contratista.</w:t>
      </w:r>
    </w:p>
    <w:p w14:paraId="1E7CB5BC"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3154A113"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u w:val="single"/>
          <w:lang w:val="es-BO"/>
        </w:rPr>
        <w:t>MEDICION Y FORMA DE PAGO</w:t>
      </w:r>
    </w:p>
    <w:p w14:paraId="16B41D16"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16CC9DE6" w14:textId="77777777" w:rsidR="00422499" w:rsidRPr="00646487" w:rsidRDefault="00422499" w:rsidP="00981167">
      <w:pPr>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No corresponde efectuar ninguna medición, por tanto el precio debe ser estimado en forma global, conforme sea la clase de obra.</w:t>
      </w:r>
    </w:p>
    <w:p w14:paraId="42D25047"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Corresponde a la Empresa contratante entregar el terreno limpio, sin escombros de demolición.  Los trabajos arriba enumerados serán pagados en forma global, de acuerdo a lo aceptado en la propuesta.</w:t>
      </w:r>
    </w:p>
    <w:p w14:paraId="195E97D3" w14:textId="77777777" w:rsidR="00422499" w:rsidRDefault="00422499" w:rsidP="00981167">
      <w:pPr>
        <w:tabs>
          <w:tab w:val="left" w:pos="6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p>
    <w:p w14:paraId="5CF33FEF" w14:textId="77777777" w:rsidR="00422499" w:rsidRPr="00646487" w:rsidRDefault="00422499" w:rsidP="00981167">
      <w:pPr>
        <w:tabs>
          <w:tab w:val="left" w:pos="6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lang w:val="es-BO"/>
        </w:rPr>
      </w:pPr>
      <w:r w:rsidRPr="00AE4C69">
        <w:rPr>
          <w:rFonts w:ascii="Arial" w:hAnsi="Arial" w:cs="Arial"/>
          <w:b/>
          <w:color w:val="262626" w:themeColor="text1" w:themeTint="D9"/>
          <w:lang w:val="es-BO"/>
        </w:rPr>
        <w:t>2.-</w:t>
      </w:r>
      <w:r>
        <w:rPr>
          <w:rFonts w:ascii="Arial" w:hAnsi="Arial" w:cs="Arial"/>
          <w:color w:val="262626" w:themeColor="text1" w:themeTint="D9"/>
          <w:lang w:val="es-BO"/>
        </w:rPr>
        <w:t xml:space="preserve">    </w:t>
      </w:r>
      <w:r w:rsidRPr="00646487">
        <w:rPr>
          <w:rFonts w:ascii="Arial" w:hAnsi="Arial" w:cs="Arial"/>
          <w:b/>
          <w:color w:val="262626" w:themeColor="text1" w:themeTint="D9"/>
          <w:lang w:val="es-BO"/>
        </w:rPr>
        <w:t>REPLANTEO Y TRAZADO</w:t>
      </w:r>
    </w:p>
    <w:p w14:paraId="7AE89C32" w14:textId="77777777" w:rsidR="00422499" w:rsidRPr="00646487" w:rsidRDefault="00422499" w:rsidP="00981167">
      <w:pPr>
        <w:tabs>
          <w:tab w:val="left" w:pos="6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48BD2B57" w14:textId="77777777" w:rsidR="00422499" w:rsidRPr="00646487" w:rsidRDefault="00422499" w:rsidP="00981167">
      <w:pPr>
        <w:tabs>
          <w:tab w:val="left" w:pos="6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u w:val="single"/>
          <w:lang w:val="es-BO"/>
        </w:rPr>
      </w:pPr>
      <w:r w:rsidRPr="00646487">
        <w:rPr>
          <w:rFonts w:ascii="Arial" w:hAnsi="Arial" w:cs="Arial"/>
          <w:color w:val="262626" w:themeColor="text1" w:themeTint="D9"/>
          <w:u w:val="single"/>
          <w:lang w:val="es-BO"/>
        </w:rPr>
        <w:t>DEFINICION</w:t>
      </w:r>
    </w:p>
    <w:p w14:paraId="1C348824"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26579742" w14:textId="77777777" w:rsidR="00422499" w:rsidRDefault="00422499" w:rsidP="00981167">
      <w:pPr>
        <w:tabs>
          <w:tab w:val="left" w:pos="6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Comprende los trabajos de replanteo y trazado de los ejes </w:t>
      </w:r>
      <w:r>
        <w:rPr>
          <w:rFonts w:ascii="Arial" w:hAnsi="Arial" w:cs="Arial"/>
          <w:color w:val="262626" w:themeColor="text1" w:themeTint="D9"/>
          <w:lang w:val="es-BO"/>
        </w:rPr>
        <w:t>para localizar las edificaciones de acuerdo con los planos.</w:t>
      </w:r>
    </w:p>
    <w:p w14:paraId="09529213" w14:textId="77777777" w:rsidR="00422499" w:rsidRPr="00646487" w:rsidRDefault="00422499" w:rsidP="00981167">
      <w:pPr>
        <w:tabs>
          <w:tab w:val="left" w:pos="620"/>
          <w:tab w:val="left" w:pos="144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b/>
          <w:color w:val="262626" w:themeColor="text1" w:themeTint="D9"/>
          <w:lang w:val="es-BO"/>
        </w:rPr>
      </w:pPr>
    </w:p>
    <w:p w14:paraId="3FBAA73D"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u w:val="single"/>
          <w:lang w:val="es-BO"/>
        </w:rPr>
      </w:pPr>
      <w:r w:rsidRPr="00646487">
        <w:rPr>
          <w:rFonts w:ascii="Arial" w:hAnsi="Arial" w:cs="Arial"/>
          <w:color w:val="262626" w:themeColor="text1" w:themeTint="D9"/>
          <w:u w:val="single"/>
          <w:lang w:val="es-BO"/>
        </w:rPr>
        <w:t>MATERIALES, HERRAMIENTAS Y EQUIPOS</w:t>
      </w:r>
    </w:p>
    <w:p w14:paraId="76AE9BCF"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239C4D6F"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El Contratista proveerá todas las herramientas, materiales y equipo necesarios (Estacas, caballetes, alambres, clavos e hilos) para ejecutar el trabajo correspondiente al replanteo y trazado</w:t>
      </w:r>
      <w:r>
        <w:rPr>
          <w:rFonts w:ascii="Arial" w:hAnsi="Arial" w:cs="Arial"/>
          <w:color w:val="262626" w:themeColor="text1" w:themeTint="D9"/>
          <w:lang w:val="es-BO"/>
        </w:rPr>
        <w:t xml:space="preserve"> de las edificaciones</w:t>
      </w:r>
      <w:r w:rsidRPr="00646487">
        <w:rPr>
          <w:rFonts w:ascii="Arial" w:hAnsi="Arial" w:cs="Arial"/>
          <w:color w:val="262626" w:themeColor="text1" w:themeTint="D9"/>
          <w:lang w:val="es-BO"/>
        </w:rPr>
        <w:t>.</w:t>
      </w:r>
    </w:p>
    <w:p w14:paraId="3E537144"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222D24A8"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u w:val="single"/>
          <w:lang w:val="es-BO"/>
        </w:rPr>
      </w:pPr>
      <w:r w:rsidRPr="00646487">
        <w:rPr>
          <w:rFonts w:ascii="Arial" w:hAnsi="Arial" w:cs="Arial"/>
          <w:color w:val="262626" w:themeColor="text1" w:themeTint="D9"/>
          <w:u w:val="single"/>
          <w:lang w:val="es-BO"/>
        </w:rPr>
        <w:t>PROCEDIMIENTO PARA LA EJECUCION</w:t>
      </w:r>
    </w:p>
    <w:p w14:paraId="38E40A89"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1F750AE1" w14:textId="77777777" w:rsidR="00422499"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Pr>
          <w:rFonts w:ascii="Arial" w:hAnsi="Arial" w:cs="Arial"/>
          <w:color w:val="262626" w:themeColor="text1" w:themeTint="D9"/>
          <w:lang w:val="es-BO"/>
        </w:rPr>
        <w:t>El contratista procederá a demarcar toda el área en la que se debe realizar el movimiento de tierra de manera que posteriormente no existan dificultades para medir los volúmenes de tierra movida.</w:t>
      </w:r>
    </w:p>
    <w:p w14:paraId="7270ADC0"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Pr>
          <w:rFonts w:ascii="Arial" w:hAnsi="Arial" w:cs="Arial"/>
          <w:color w:val="262626" w:themeColor="text1" w:themeTint="D9"/>
          <w:lang w:val="es-BO"/>
        </w:rPr>
        <w:t xml:space="preserve">El replanteo y trazado de las fundaciones, serán realizadas </w:t>
      </w:r>
      <w:r w:rsidRPr="00646487">
        <w:rPr>
          <w:rFonts w:ascii="Arial" w:hAnsi="Arial" w:cs="Arial"/>
          <w:color w:val="262626" w:themeColor="text1" w:themeTint="D9"/>
          <w:lang w:val="es-BO"/>
        </w:rPr>
        <w:t xml:space="preserve">por el Contratista con estricta sujeción a las dimensiones e indicaciones de los planos correspondientes. </w:t>
      </w:r>
      <w:r w:rsidRPr="00646487">
        <w:rPr>
          <w:rFonts w:ascii="Arial" w:hAnsi="Arial" w:cs="Arial"/>
          <w:color w:val="262626" w:themeColor="text1" w:themeTint="D9"/>
          <w:lang w:val="es-BO"/>
        </w:rPr>
        <w:lastRenderedPageBreak/>
        <w:t xml:space="preserve">Los ejes de los </w:t>
      </w:r>
      <w:r>
        <w:rPr>
          <w:rFonts w:ascii="Arial" w:hAnsi="Arial" w:cs="Arial"/>
          <w:color w:val="262626" w:themeColor="text1" w:themeTint="D9"/>
          <w:lang w:val="es-BO"/>
        </w:rPr>
        <w:t>cimientos</w:t>
      </w:r>
      <w:r w:rsidRPr="00646487">
        <w:rPr>
          <w:rFonts w:ascii="Arial" w:hAnsi="Arial" w:cs="Arial"/>
          <w:color w:val="262626" w:themeColor="text1" w:themeTint="D9"/>
          <w:lang w:val="es-BO"/>
        </w:rPr>
        <w:t xml:space="preserve"> se fijarán con alambre o lienza firmemente tensa y unida mediante clavos distanciados entre sí, conforme al ancho de la excavación. Estos clavos se fijarán en caballetes de madera </w:t>
      </w:r>
      <w:proofErr w:type="spellStart"/>
      <w:r w:rsidRPr="00646487">
        <w:rPr>
          <w:rFonts w:ascii="Arial" w:hAnsi="Arial" w:cs="Arial"/>
          <w:color w:val="262626" w:themeColor="text1" w:themeTint="D9"/>
          <w:lang w:val="es-BO"/>
        </w:rPr>
        <w:t>solidamente</w:t>
      </w:r>
      <w:proofErr w:type="spellEnd"/>
      <w:r w:rsidRPr="00646487">
        <w:rPr>
          <w:rFonts w:ascii="Arial" w:hAnsi="Arial" w:cs="Arial"/>
          <w:color w:val="262626" w:themeColor="text1" w:themeTint="D9"/>
          <w:lang w:val="es-BO"/>
        </w:rPr>
        <w:t xml:space="preserve"> anclados en el terreno y situados a distancia no menor de 1.50 ms. del trazado.</w:t>
      </w:r>
    </w:p>
    <w:p w14:paraId="67C69150"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47C19FED" w14:textId="77777777" w:rsidR="00422499"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Pr>
          <w:rFonts w:ascii="Arial" w:hAnsi="Arial" w:cs="Arial"/>
          <w:color w:val="262626" w:themeColor="text1" w:themeTint="D9"/>
          <w:lang w:val="es-BO"/>
        </w:rPr>
        <w:t>Las lienzas serán dispuestas con instrumento a objeto de obtener un perfecto paralelismo entre las mismas, luego los anchos de cimentación se marcaran en el terreno con yeso o cal.</w:t>
      </w:r>
    </w:p>
    <w:p w14:paraId="6A211638" w14:textId="77777777" w:rsidR="00422499"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125E5B5B" w14:textId="77777777" w:rsidR="00422499"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El trazado deberá ser aprobado por escrito por el Fiscal de Obra con anterioridad a la iniciación de cualquier trabajo de excavación. Si al abrir </w:t>
      </w:r>
      <w:r>
        <w:rPr>
          <w:rFonts w:ascii="Arial" w:hAnsi="Arial" w:cs="Arial"/>
          <w:color w:val="262626" w:themeColor="text1" w:themeTint="D9"/>
          <w:lang w:val="es-BO"/>
        </w:rPr>
        <w:t>los pozos se encontrara</w:t>
      </w:r>
      <w:r w:rsidRPr="00646487">
        <w:rPr>
          <w:rFonts w:ascii="Arial" w:hAnsi="Arial" w:cs="Arial"/>
          <w:color w:val="262626" w:themeColor="text1" w:themeTint="D9"/>
          <w:lang w:val="es-BO"/>
        </w:rPr>
        <w:t xml:space="preserve"> agua o humedad notoria, el contratista deberá de inmediato comunicar este hecho al Fiscal de Obras y tomar todas las precauciones que el caso aconseje a fin de evitar, cualquier perjuicio a las obras por tal motivo.</w:t>
      </w:r>
    </w:p>
    <w:p w14:paraId="48E372F2"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58BD934A"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u w:val="single"/>
          <w:lang w:val="es-BO"/>
        </w:rPr>
        <w:t>MEDICION</w:t>
      </w:r>
    </w:p>
    <w:p w14:paraId="7BC874DE"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54385392"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Estos trabajos no serán objeto de medición alguna, por tanto deberán ser estimados en la propuesta en forma global.</w:t>
      </w:r>
    </w:p>
    <w:p w14:paraId="0FEAE9AD"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jc w:val="both"/>
        <w:rPr>
          <w:rFonts w:ascii="Arial" w:hAnsi="Arial" w:cs="Arial"/>
          <w:color w:val="262626" w:themeColor="text1" w:themeTint="D9"/>
          <w:u w:val="single"/>
          <w:lang w:val="es-BO"/>
        </w:rPr>
      </w:pPr>
    </w:p>
    <w:p w14:paraId="421338F6"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u w:val="single"/>
          <w:lang w:val="es-BO"/>
        </w:rPr>
      </w:pPr>
      <w:r w:rsidRPr="00646487">
        <w:rPr>
          <w:rFonts w:ascii="Arial" w:hAnsi="Arial" w:cs="Arial"/>
          <w:color w:val="262626" w:themeColor="text1" w:themeTint="D9"/>
          <w:u w:val="single"/>
          <w:lang w:val="es-BO"/>
        </w:rPr>
        <w:t>FORMA DE PAGO</w:t>
      </w:r>
    </w:p>
    <w:p w14:paraId="767D0829"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p>
    <w:p w14:paraId="7AF3C7F9" w14:textId="43092F4D" w:rsidR="0098116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jc w:val="both"/>
        <w:rPr>
          <w:rFonts w:ascii="Arial" w:hAnsi="Arial" w:cs="Arial"/>
          <w:color w:val="262626" w:themeColor="text1" w:themeTint="D9"/>
          <w:lang w:val="es-BO"/>
        </w:rPr>
      </w:pPr>
      <w:r w:rsidRPr="00646487">
        <w:rPr>
          <w:rFonts w:ascii="Arial" w:hAnsi="Arial" w:cs="Arial"/>
          <w:color w:val="262626" w:themeColor="text1" w:themeTint="D9"/>
          <w:lang w:val="es-BO"/>
        </w:rPr>
        <w:t>Los trabajos comprendidos en este ítem se pagarán al precio global aceptado en la propuesta.</w:t>
      </w:r>
    </w:p>
    <w:p w14:paraId="15EFBCC5" w14:textId="2AD45A42"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360" w:lineRule="auto"/>
        <w:jc w:val="both"/>
        <w:rPr>
          <w:rFonts w:ascii="Arial" w:hAnsi="Arial" w:cs="Arial"/>
          <w:color w:val="262626" w:themeColor="text1" w:themeTint="D9"/>
          <w:lang w:val="es-BO"/>
        </w:rPr>
      </w:pPr>
    </w:p>
    <w:p w14:paraId="29297C94"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3</w:t>
      </w:r>
      <w:r w:rsidRPr="00646487">
        <w:rPr>
          <w:rFonts w:ascii="Arial" w:hAnsi="Arial" w:cs="Arial"/>
          <w:b/>
          <w:color w:val="262626" w:themeColor="text1" w:themeTint="D9"/>
          <w:lang w:val="es-BO"/>
        </w:rPr>
        <w:t>.-</w:t>
      </w:r>
      <w:r w:rsidRPr="00646487">
        <w:rPr>
          <w:rFonts w:ascii="Arial" w:hAnsi="Arial" w:cs="Arial"/>
          <w:b/>
          <w:color w:val="262626" w:themeColor="text1" w:themeTint="D9"/>
          <w:lang w:val="es-BO"/>
        </w:rPr>
        <w:tab/>
        <w:t xml:space="preserve">MOVIMIENTO DE TIERRAS </w:t>
      </w:r>
    </w:p>
    <w:p w14:paraId="379CF748"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p>
    <w:p w14:paraId="1BC763DE" w14:textId="77777777" w:rsidR="00422499" w:rsidRPr="00646487" w:rsidRDefault="00422499" w:rsidP="00981167">
      <w:pPr>
        <w:tabs>
          <w:tab w:val="left" w:pos="600"/>
          <w:tab w:val="left" w:pos="1440"/>
          <w:tab w:val="left" w:pos="3390"/>
          <w:tab w:val="left" w:pos="4830"/>
          <w:tab w:val="left" w:pos="62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b/>
          <w:color w:val="262626" w:themeColor="text1" w:themeTint="D9"/>
          <w:lang w:val="es-BO"/>
        </w:rPr>
        <w:t>3</w:t>
      </w:r>
      <w:r w:rsidRPr="00646487">
        <w:rPr>
          <w:rFonts w:ascii="Arial" w:hAnsi="Arial" w:cs="Arial"/>
          <w:b/>
          <w:color w:val="262626" w:themeColor="text1" w:themeTint="D9"/>
          <w:lang w:val="es-BO"/>
        </w:rPr>
        <w:t>.1</w:t>
      </w:r>
      <w:r w:rsidRPr="00646487">
        <w:rPr>
          <w:rFonts w:ascii="Arial" w:hAnsi="Arial" w:cs="Arial"/>
          <w:b/>
          <w:color w:val="262626" w:themeColor="text1" w:themeTint="D9"/>
          <w:lang w:val="es-BO"/>
        </w:rPr>
        <w:tab/>
        <w:t>EXCAVACIONES</w:t>
      </w:r>
    </w:p>
    <w:p w14:paraId="4B4F05E7"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31A248FC"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DEFINICION</w:t>
      </w:r>
    </w:p>
    <w:p w14:paraId="39D6ABC3"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u w:val="single"/>
          <w:lang w:val="es-BO"/>
        </w:rPr>
      </w:pPr>
    </w:p>
    <w:p w14:paraId="7B8824DD"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lastRenderedPageBreak/>
        <w:tab/>
        <w:t>Este ítem comprende las excavaciones para</w:t>
      </w:r>
      <w:r>
        <w:rPr>
          <w:rFonts w:ascii="Arial" w:hAnsi="Arial" w:cs="Arial"/>
          <w:color w:val="262626" w:themeColor="text1" w:themeTint="D9"/>
          <w:lang w:val="es-BO"/>
        </w:rPr>
        <w:t xml:space="preserve"> fundaciones, realiz</w:t>
      </w:r>
      <w:r w:rsidRPr="00646487">
        <w:rPr>
          <w:rFonts w:ascii="Arial" w:hAnsi="Arial" w:cs="Arial"/>
          <w:color w:val="262626" w:themeColor="text1" w:themeTint="D9"/>
          <w:lang w:val="es-BO"/>
        </w:rPr>
        <w:t>adas a mano, ejecutadas en t</w:t>
      </w:r>
      <w:r>
        <w:rPr>
          <w:rFonts w:ascii="Arial" w:hAnsi="Arial" w:cs="Arial"/>
          <w:color w:val="262626" w:themeColor="text1" w:themeTint="D9"/>
          <w:lang w:val="es-BO"/>
        </w:rPr>
        <w:t>oda clase de suelos y hasta cualquier profundidad. El transporte y desechos de los productos obrantes; así como el entubamiento y agotamiento de las zanjas si fuese necesario, según lo que se establecen en estas especificaciones.</w:t>
      </w:r>
    </w:p>
    <w:p w14:paraId="30FB2800"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2E3A4944"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MATERIALES, HERRAMIENTAS Y EQUIPO</w:t>
      </w:r>
    </w:p>
    <w:p w14:paraId="0D197133"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24186D8C"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t xml:space="preserve">El Contratista realizará los trabajos arriba mencionados empleando las herramientas, equipo y </w:t>
      </w:r>
      <w:r w:rsidR="00EC78AD">
        <w:rPr>
          <w:rFonts w:ascii="Arial" w:hAnsi="Arial" w:cs="Arial"/>
          <w:color w:val="262626" w:themeColor="text1" w:themeTint="D9"/>
          <w:lang w:val="es-BO"/>
        </w:rPr>
        <w:t>maquinaría</w:t>
      </w:r>
      <w:r w:rsidRPr="00646487">
        <w:rPr>
          <w:rFonts w:ascii="Arial" w:hAnsi="Arial" w:cs="Arial"/>
          <w:color w:val="262626" w:themeColor="text1" w:themeTint="D9"/>
          <w:lang w:val="es-BO"/>
        </w:rPr>
        <w:t xml:space="preserve"> conveniente, debiendo previamente obtener la aprobación de las mismas por parte del Fiscal de Obras.</w:t>
      </w:r>
    </w:p>
    <w:p w14:paraId="582F5A4A"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2BA7BF32"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PROCEDIMIENTO PARA LA EJECUCION</w:t>
      </w:r>
    </w:p>
    <w:p w14:paraId="5D5EB3BC"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15221395"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t xml:space="preserve">Una vez que el  trazado de las </w:t>
      </w:r>
      <w:r>
        <w:rPr>
          <w:rFonts w:ascii="Arial" w:hAnsi="Arial" w:cs="Arial"/>
          <w:color w:val="262626" w:themeColor="text1" w:themeTint="D9"/>
          <w:lang w:val="es-BO"/>
        </w:rPr>
        <w:t>fundaciones</w:t>
      </w:r>
      <w:r w:rsidRPr="00646487">
        <w:rPr>
          <w:rFonts w:ascii="Arial" w:hAnsi="Arial" w:cs="Arial"/>
          <w:color w:val="262626" w:themeColor="text1" w:themeTint="D9"/>
          <w:lang w:val="es-BO"/>
        </w:rPr>
        <w:t xml:space="preserve"> haya sido aprobado por el Fiscal  se podrá dar comienzo a la excavación propiamente dicha.</w:t>
      </w:r>
    </w:p>
    <w:p w14:paraId="5755FE43"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190846F4"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lang w:val="es-BO"/>
        </w:rPr>
        <w:tab/>
      </w:r>
      <w:r w:rsidRPr="00646487">
        <w:rPr>
          <w:rFonts w:ascii="Arial" w:hAnsi="Arial" w:cs="Arial"/>
          <w:color w:val="262626" w:themeColor="text1" w:themeTint="D9"/>
          <w:lang w:val="es-BO"/>
        </w:rPr>
        <w:t>Previa conformidad del Fiscal de Obras se procederá a mano el aflojamiento y extracción de los materiales fuera de los límites de la excavación a ejecutar. Los materiales que vayan a ser utilizados posteriormente para rellenar la  zanja o excavación, se apilarán convenientemente a los lados de la misma, a una distancia prudencial a fin de que no causen presiones sobre sus paredes o costados y los que no serán utilizados serán botados donde señale el Fiscal de Obras.</w:t>
      </w:r>
    </w:p>
    <w:p w14:paraId="6D96C6B8"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4C527701"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lang w:val="es-BO"/>
        </w:rPr>
        <w:tab/>
        <w:t>Cuando la excavación requiera achicamiento el contratista dispondrá el número y clase de unidades de bombeo necesarios.  El agua extraída se evacuará de manera que no cause ninguna clase de daños.</w:t>
      </w:r>
    </w:p>
    <w:p w14:paraId="12AC4C70"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76FD2DD1"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lang w:val="es-BO"/>
        </w:rPr>
        <w:tab/>
        <w:t xml:space="preserve">Cuando la excavación demande la construcción de entubados, estos serán proyectados por el contratista y revisado y aprobado dicho proyecto por el fiscal de </w:t>
      </w:r>
      <w:r>
        <w:rPr>
          <w:rFonts w:ascii="Arial" w:hAnsi="Arial" w:cs="Arial"/>
          <w:color w:val="262626" w:themeColor="text1" w:themeTint="D9"/>
          <w:lang w:val="es-BO"/>
        </w:rPr>
        <w:lastRenderedPageBreak/>
        <w:t>Obras. La aprobación del inspector no releva al contratista de responsabilidades a que hubiere lugar si el entubado fallare.</w:t>
      </w:r>
    </w:p>
    <w:p w14:paraId="69D38F8D"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p>
    <w:p w14:paraId="74371253"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t>Las excavaciones se llevarán a una profundidad no mayor a 0.50 m</w:t>
      </w:r>
      <w:r>
        <w:rPr>
          <w:rFonts w:ascii="Arial" w:hAnsi="Arial" w:cs="Arial"/>
          <w:color w:val="262626" w:themeColor="text1" w:themeTint="D9"/>
          <w:lang w:val="es-BO"/>
        </w:rPr>
        <w:t xml:space="preserve">. en las cimentaciones corridas, por un ancho de 0.40 m. </w:t>
      </w:r>
      <w:r w:rsidRPr="00646487">
        <w:rPr>
          <w:rFonts w:ascii="Arial" w:hAnsi="Arial" w:cs="Arial"/>
          <w:color w:val="262626" w:themeColor="text1" w:themeTint="D9"/>
          <w:lang w:val="es-BO"/>
        </w:rPr>
        <w:t>El fondo de las excavaciones será horizontal. Se tendrá especial cuidado en no remover el fondo de las excavaciones, que servirá de base a la excavación y una vez terminados se las limpiará de toda tierra suelta. Las zanjas y paredes terminadas deberán presentar todas las superficies sin irregularidades, tanto las paredes como el fondo deberán estar de acuerdo con las líneas de los planos.</w:t>
      </w:r>
    </w:p>
    <w:p w14:paraId="7FC6EEE3"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0DC77AAC"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MEDICION</w:t>
      </w:r>
    </w:p>
    <w:p w14:paraId="38B9C3DE"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499BFC02"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t xml:space="preserve">Se medirá por el volumen de la tierra calculada antes de ser extraída, para dicho cálculo se tomarán las dimensiones indicadas en los planos, a menos que por escrito el Fiscal de Obras indique expresamente otra cosa. Siendo por cuenta del Contratista cualquier ancho adicional que haya excavado para facilitar su trabajo. </w:t>
      </w:r>
    </w:p>
    <w:p w14:paraId="001FA2D6"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58B69181"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u w:val="single"/>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FORMA DE PAGO</w:t>
      </w:r>
    </w:p>
    <w:p w14:paraId="6EF8F0AE"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5F36443C"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b/>
          <w:color w:val="262626" w:themeColor="text1" w:themeTint="D9"/>
          <w:lang w:val="es-BO"/>
        </w:rPr>
        <w:tab/>
      </w:r>
      <w:r w:rsidRPr="00646487">
        <w:rPr>
          <w:rFonts w:ascii="Arial" w:hAnsi="Arial" w:cs="Arial"/>
          <w:color w:val="262626" w:themeColor="text1" w:themeTint="D9"/>
          <w:lang w:val="es-BO"/>
        </w:rPr>
        <w:t>Este ítem será pagado aplicando el precio unitario por metro cúbico de contrato a las cantidades resultantes de las mediciones efectuadas.</w:t>
      </w:r>
    </w:p>
    <w:p w14:paraId="3FE4A9E8"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425709A4" w14:textId="7682D14C"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t xml:space="preserve">Este precio unitario incluirá el suministro y operación del </w:t>
      </w:r>
      <w:proofErr w:type="gramStart"/>
      <w:r w:rsidRPr="00646487">
        <w:rPr>
          <w:rFonts w:ascii="Arial" w:hAnsi="Arial" w:cs="Arial"/>
          <w:color w:val="262626" w:themeColor="text1" w:themeTint="D9"/>
          <w:lang w:val="es-BO"/>
        </w:rPr>
        <w:t>equipo,  herramientas</w:t>
      </w:r>
      <w:proofErr w:type="gramEnd"/>
      <w:r w:rsidRPr="00646487">
        <w:rPr>
          <w:rFonts w:ascii="Arial" w:hAnsi="Arial" w:cs="Arial"/>
          <w:color w:val="262626" w:themeColor="text1" w:themeTint="D9"/>
          <w:lang w:val="es-BO"/>
        </w:rPr>
        <w:t>, materiales y la mano de obra requerida, así como el retiro de la tierra excedente fuera de los límites del edificio.</w:t>
      </w:r>
    </w:p>
    <w:p w14:paraId="13A43E9B" w14:textId="1F028CAA" w:rsidR="00523A82" w:rsidRDefault="00523A82"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1282DFB4"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4</w:t>
      </w:r>
      <w:r w:rsidRPr="00646487">
        <w:rPr>
          <w:rFonts w:ascii="Arial" w:hAnsi="Arial" w:cs="Arial"/>
          <w:b/>
          <w:color w:val="262626" w:themeColor="text1" w:themeTint="D9"/>
          <w:lang w:val="es-BO"/>
        </w:rPr>
        <w:t>.-</w:t>
      </w:r>
      <w:r w:rsidRPr="00646487">
        <w:rPr>
          <w:rFonts w:ascii="Arial" w:hAnsi="Arial" w:cs="Arial"/>
          <w:b/>
          <w:color w:val="262626" w:themeColor="text1" w:themeTint="D9"/>
          <w:lang w:val="es-BO"/>
        </w:rPr>
        <w:tab/>
      </w:r>
      <w:r>
        <w:rPr>
          <w:rFonts w:ascii="Arial" w:hAnsi="Arial" w:cs="Arial"/>
          <w:b/>
          <w:color w:val="262626" w:themeColor="text1" w:themeTint="D9"/>
          <w:lang w:val="es-BO"/>
        </w:rPr>
        <w:t>HORMIGONES</w:t>
      </w:r>
    </w:p>
    <w:p w14:paraId="41CCC4D9"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p>
    <w:p w14:paraId="67A8851B"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4.1.- FUNDACIONES</w:t>
      </w:r>
    </w:p>
    <w:p w14:paraId="47075990"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4.2.- VIGAS DE ARRIOSTRAMIENTO</w:t>
      </w:r>
    </w:p>
    <w:p w14:paraId="0003D3B7"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lastRenderedPageBreak/>
        <w:t>4.3.- COLUMNAS</w:t>
      </w:r>
    </w:p>
    <w:p w14:paraId="2DDDC443"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4.4.- VIGAS</w:t>
      </w:r>
    </w:p>
    <w:p w14:paraId="2FBEFB56"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4.5.- LOSA ALIVIANDA</w:t>
      </w:r>
    </w:p>
    <w:p w14:paraId="4CBCCDFF"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4.6.- LOSA DE FUNDACION</w:t>
      </w:r>
    </w:p>
    <w:p w14:paraId="0237973B"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4.7.- MURO e=0.20 m.</w:t>
      </w:r>
    </w:p>
    <w:p w14:paraId="29B1574D" w14:textId="576A8E59" w:rsidR="00422499" w:rsidRDefault="005E31D2"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b/>
          <w:color w:val="262626" w:themeColor="text1" w:themeTint="D9"/>
          <w:lang w:val="es-BO"/>
        </w:rPr>
      </w:pPr>
      <w:r>
        <w:rPr>
          <w:rFonts w:ascii="Arial" w:hAnsi="Arial" w:cs="Arial"/>
          <w:b/>
          <w:color w:val="262626" w:themeColor="text1" w:themeTint="D9"/>
          <w:lang w:val="es-BO"/>
        </w:rPr>
        <w:tab/>
      </w:r>
    </w:p>
    <w:p w14:paraId="049994F9" w14:textId="77777777" w:rsidR="005E31D2" w:rsidRPr="005E31D2" w:rsidRDefault="00422499" w:rsidP="005E31D2">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lang w:val="es-BO"/>
        </w:rPr>
        <w:tab/>
      </w:r>
      <w:r w:rsidR="005E31D2" w:rsidRPr="005E31D2">
        <w:rPr>
          <w:rFonts w:ascii="Arial" w:hAnsi="Arial" w:cs="Arial"/>
          <w:color w:val="262626" w:themeColor="text1" w:themeTint="D9"/>
          <w:lang w:val="es-BO"/>
        </w:rPr>
        <w:t>FOSAS PARA TANQUES</w:t>
      </w:r>
    </w:p>
    <w:p w14:paraId="12F4D306" w14:textId="5248CBA6" w:rsidR="005E31D2" w:rsidRPr="005E31D2" w:rsidRDefault="005E31D2" w:rsidP="005E31D2">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lang w:val="es-BO"/>
        </w:rPr>
        <w:tab/>
      </w:r>
      <w:r w:rsidRPr="005E31D2">
        <w:rPr>
          <w:rFonts w:ascii="Arial" w:hAnsi="Arial" w:cs="Arial"/>
          <w:color w:val="262626" w:themeColor="text1" w:themeTint="D9"/>
          <w:lang w:val="es-BO"/>
        </w:rPr>
        <w:t xml:space="preserve">Se construirá en el subsuelo la fosa la cual recibirá a los tanques de gasolina especial plus y </w:t>
      </w:r>
      <w:proofErr w:type="spellStart"/>
      <w:r w:rsidRPr="005E31D2">
        <w:rPr>
          <w:rFonts w:ascii="Arial" w:hAnsi="Arial" w:cs="Arial"/>
          <w:color w:val="262626" w:themeColor="text1" w:themeTint="D9"/>
          <w:lang w:val="es-BO"/>
        </w:rPr>
        <w:t>diesel</w:t>
      </w:r>
      <w:proofErr w:type="spellEnd"/>
      <w:r w:rsidRPr="005E31D2">
        <w:rPr>
          <w:rFonts w:ascii="Arial" w:hAnsi="Arial" w:cs="Arial"/>
          <w:color w:val="262626" w:themeColor="text1" w:themeTint="D9"/>
          <w:lang w:val="es-BO"/>
        </w:rPr>
        <w:t xml:space="preserve"> </w:t>
      </w:r>
      <w:proofErr w:type="spellStart"/>
      <w:r w:rsidRPr="005E31D2">
        <w:rPr>
          <w:rFonts w:ascii="Arial" w:hAnsi="Arial" w:cs="Arial"/>
          <w:color w:val="262626" w:themeColor="text1" w:themeTint="D9"/>
          <w:lang w:val="es-BO"/>
        </w:rPr>
        <w:t>oil</w:t>
      </w:r>
      <w:proofErr w:type="spellEnd"/>
      <w:r w:rsidRPr="005E31D2">
        <w:rPr>
          <w:rFonts w:ascii="Arial" w:hAnsi="Arial" w:cs="Arial"/>
          <w:color w:val="262626" w:themeColor="text1" w:themeTint="D9"/>
          <w:lang w:val="es-BO"/>
        </w:rPr>
        <w:t xml:space="preserve">. Esta fosa estará ubicada </w:t>
      </w:r>
      <w:r>
        <w:rPr>
          <w:rFonts w:ascii="Arial" w:hAnsi="Arial" w:cs="Arial"/>
          <w:color w:val="262626" w:themeColor="text1" w:themeTint="D9"/>
          <w:lang w:val="es-BO"/>
        </w:rPr>
        <w:t>a la derecha del</w:t>
      </w:r>
      <w:r w:rsidRPr="005E31D2">
        <w:rPr>
          <w:rFonts w:ascii="Arial" w:hAnsi="Arial" w:cs="Arial"/>
          <w:color w:val="262626" w:themeColor="text1" w:themeTint="D9"/>
          <w:lang w:val="es-BO"/>
        </w:rPr>
        <w:t xml:space="preserve"> área de la plataforma y la edificación de las oficinas de la estación de servicio Toda el área que ocupe la tapa de las fosas que también será de hormigón armado reforzado y con la resistencia requerida para permitir el tránsito de </w:t>
      </w:r>
      <w:proofErr w:type="gramStart"/>
      <w:r w:rsidRPr="005E31D2">
        <w:rPr>
          <w:rFonts w:ascii="Arial" w:hAnsi="Arial" w:cs="Arial"/>
          <w:color w:val="262626" w:themeColor="text1" w:themeTint="D9"/>
          <w:lang w:val="es-BO"/>
        </w:rPr>
        <w:t>vehículos  .</w:t>
      </w:r>
      <w:proofErr w:type="gramEnd"/>
      <w:r w:rsidRPr="005E31D2">
        <w:rPr>
          <w:rFonts w:ascii="Arial" w:hAnsi="Arial" w:cs="Arial"/>
          <w:color w:val="262626" w:themeColor="text1" w:themeTint="D9"/>
          <w:lang w:val="es-BO"/>
        </w:rPr>
        <w:t xml:space="preserve"> El jardín de la estación de servicio se habilitará en otro sector del predio. </w:t>
      </w:r>
    </w:p>
    <w:p w14:paraId="55505A5B" w14:textId="77777777" w:rsidR="005E31D2" w:rsidRPr="005E31D2" w:rsidRDefault="005E31D2" w:rsidP="005E31D2">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2CE15838" w14:textId="48F9346E" w:rsidR="005E31D2" w:rsidRDefault="005E31D2" w:rsidP="005E31D2">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lang w:val="es-BO"/>
        </w:rPr>
        <w:tab/>
      </w:r>
      <w:r w:rsidRPr="005E31D2">
        <w:rPr>
          <w:rFonts w:ascii="Arial" w:hAnsi="Arial" w:cs="Arial"/>
          <w:color w:val="262626" w:themeColor="text1" w:themeTint="D9"/>
          <w:lang w:val="es-BO"/>
        </w:rPr>
        <w:t xml:space="preserve">Los muros de 0.20 m de espesor serán construidos de hormigón armado. Las dimensiones de las fosas serán lo suficientemente amplias para cumplir con las distancias mínimas de separación entre los muros y los tanques de almacenamiento de </w:t>
      </w:r>
      <w:proofErr w:type="spellStart"/>
      <w:r w:rsidRPr="005E31D2">
        <w:rPr>
          <w:rFonts w:ascii="Arial" w:hAnsi="Arial" w:cs="Arial"/>
          <w:color w:val="262626" w:themeColor="text1" w:themeTint="D9"/>
          <w:lang w:val="es-BO"/>
        </w:rPr>
        <w:t>diesel</w:t>
      </w:r>
      <w:proofErr w:type="spellEnd"/>
      <w:r w:rsidRPr="005E31D2">
        <w:rPr>
          <w:rFonts w:ascii="Arial" w:hAnsi="Arial" w:cs="Arial"/>
          <w:color w:val="262626" w:themeColor="text1" w:themeTint="D9"/>
          <w:lang w:val="es-BO"/>
        </w:rPr>
        <w:t xml:space="preserve"> </w:t>
      </w:r>
      <w:proofErr w:type="spellStart"/>
      <w:r w:rsidRPr="005E31D2">
        <w:rPr>
          <w:rFonts w:ascii="Arial" w:hAnsi="Arial" w:cs="Arial"/>
          <w:color w:val="262626" w:themeColor="text1" w:themeTint="D9"/>
          <w:lang w:val="es-BO"/>
        </w:rPr>
        <w:t>oil</w:t>
      </w:r>
      <w:proofErr w:type="spellEnd"/>
      <w:r w:rsidRPr="005E31D2">
        <w:rPr>
          <w:rFonts w:ascii="Arial" w:hAnsi="Arial" w:cs="Arial"/>
          <w:color w:val="262626" w:themeColor="text1" w:themeTint="D9"/>
          <w:lang w:val="es-BO"/>
        </w:rPr>
        <w:t xml:space="preserve"> que se instalarán en su interior.</w:t>
      </w:r>
    </w:p>
    <w:p w14:paraId="136EE68A" w14:textId="4DB98D86" w:rsidR="00422499" w:rsidRDefault="005E31D2"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lang w:val="es-BO"/>
        </w:rPr>
        <w:tab/>
      </w:r>
      <w:r w:rsidR="00422499" w:rsidRPr="00646487">
        <w:rPr>
          <w:rFonts w:ascii="Arial" w:hAnsi="Arial" w:cs="Arial"/>
          <w:color w:val="262626" w:themeColor="text1" w:themeTint="D9"/>
          <w:lang w:val="es-BO"/>
        </w:rPr>
        <w:t>Estos sub- ítems comprenden todos los trabajos requeridos para la elaboración</w:t>
      </w:r>
      <w:r w:rsidR="00422499">
        <w:rPr>
          <w:rFonts w:ascii="Arial" w:hAnsi="Arial" w:cs="Arial"/>
          <w:b/>
          <w:color w:val="262626" w:themeColor="text1" w:themeTint="D9"/>
          <w:lang w:val="es-BO"/>
        </w:rPr>
        <w:t>,</w:t>
      </w:r>
      <w:r w:rsidR="00422499" w:rsidRPr="00646487">
        <w:rPr>
          <w:rFonts w:ascii="Arial" w:hAnsi="Arial" w:cs="Arial"/>
          <w:color w:val="262626" w:themeColor="text1" w:themeTint="D9"/>
          <w:lang w:val="es-BO"/>
        </w:rPr>
        <w:t xml:space="preserve"> vaciado, vibrado y curado del hormigón de cemento Portland, a ser usado en cualesquiera de los elementos estructurales y en cualquier </w:t>
      </w:r>
      <w:proofErr w:type="gramStart"/>
      <w:r w:rsidR="00422499" w:rsidRPr="00646487">
        <w:rPr>
          <w:rFonts w:ascii="Arial" w:hAnsi="Arial" w:cs="Arial"/>
          <w:color w:val="262626" w:themeColor="text1" w:themeTint="D9"/>
          <w:lang w:val="es-BO"/>
        </w:rPr>
        <w:t>obra,  de</w:t>
      </w:r>
      <w:proofErr w:type="gramEnd"/>
      <w:r w:rsidR="00422499" w:rsidRPr="00646487">
        <w:rPr>
          <w:rFonts w:ascii="Arial" w:hAnsi="Arial" w:cs="Arial"/>
          <w:color w:val="262626" w:themeColor="text1" w:themeTint="D9"/>
          <w:lang w:val="es-BO"/>
        </w:rPr>
        <w:t xml:space="preserve"> acuerdo a las formas y dimensiones indicadas en los planos, estas especificaciones y/o lo dispuesto por el Fiscal de Obra.</w:t>
      </w:r>
    </w:p>
    <w:p w14:paraId="299EA1E9"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u w:val="single"/>
          <w:lang w:val="es-BO"/>
        </w:rPr>
        <w:t>MATERIALES, HERRAMIENTAS Y EQUIPO</w:t>
      </w:r>
    </w:p>
    <w:p w14:paraId="45B63066"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796BA134"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Hormigón de cemento portland se compondrá de cemento, agregado fino, agregado grueso y agua proporcionando y mezclando en las condiciones que aquí se especifican.</w:t>
      </w:r>
    </w:p>
    <w:p w14:paraId="3114342A"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6F21F4DD"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Los materiales componentes del Hormigón deberán satisfacer las siguientes condiciones: El cemento  a utilizar</w:t>
      </w:r>
      <w:r w:rsidRPr="00646487">
        <w:rPr>
          <w:rFonts w:ascii="Arial" w:hAnsi="Arial" w:cs="Arial"/>
          <w:b/>
          <w:color w:val="262626" w:themeColor="text1" w:themeTint="D9"/>
          <w:lang w:val="es-BO"/>
        </w:rPr>
        <w:t xml:space="preserve"> </w:t>
      </w:r>
      <w:r w:rsidRPr="00646487">
        <w:rPr>
          <w:rFonts w:ascii="Arial" w:hAnsi="Arial" w:cs="Arial"/>
          <w:color w:val="262626" w:themeColor="text1" w:themeTint="D9"/>
          <w:lang w:val="es-BO"/>
        </w:rPr>
        <w:t xml:space="preserve">será el Cemento Portland Normal, definido </w:t>
      </w:r>
      <w:r w:rsidRPr="00646487">
        <w:rPr>
          <w:rFonts w:ascii="Arial" w:hAnsi="Arial" w:cs="Arial"/>
          <w:color w:val="262626" w:themeColor="text1" w:themeTint="D9"/>
          <w:lang w:val="es-BO"/>
        </w:rPr>
        <w:lastRenderedPageBreak/>
        <w:t>por las Normas Bolivianas NB 2.1-001 y 2.-002. o las especificaciones C-150 de la ASTM. El agregado fino consistirá en arena natural, formado por partículas duras y durables con menos de 1 % de arcillas, carbón o materia orgánica.</w:t>
      </w:r>
    </w:p>
    <w:p w14:paraId="04BBB8AD"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right="200"/>
        <w:jc w:val="both"/>
        <w:rPr>
          <w:rFonts w:ascii="Arial" w:hAnsi="Arial" w:cs="Arial"/>
          <w:color w:val="262626" w:themeColor="text1" w:themeTint="D9"/>
          <w:lang w:val="es-BO"/>
        </w:rPr>
      </w:pPr>
    </w:p>
    <w:p w14:paraId="30A87806"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agregado grueso consistirá en grava, piedra o grava picada o una mezcla de estos materiales. Estará formado por cantos duros y libres de adherencias. El tamaño máximo del agregado no debe exceder de los 3/4 de la separación mínima entre barras.</w:t>
      </w:r>
    </w:p>
    <w:p w14:paraId="4A115A57"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16C3A57B"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agua a usar en la elaboración y curado del Hormigón, debe ser potable y no debe contener aceites, ácidos o materias orgánicas.</w:t>
      </w:r>
      <w:r w:rsidRPr="00646487">
        <w:rPr>
          <w:rFonts w:ascii="Arial" w:hAnsi="Arial" w:cs="Arial"/>
          <w:color w:val="262626" w:themeColor="text1" w:themeTint="D9"/>
          <w:lang w:val="es-BO"/>
        </w:rPr>
        <w:tab/>
      </w:r>
    </w:p>
    <w:p w14:paraId="6AB02C68"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03A491FD" w14:textId="77777777" w:rsidR="00422499" w:rsidRPr="00646487" w:rsidRDefault="00422499" w:rsidP="00981167">
      <w:pPr>
        <w:tabs>
          <w:tab w:val="left" w:pos="60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equipo mínimo a utilizar en los trabajos del Hormigón para estructuras consistirá en los siguientes:</w:t>
      </w:r>
    </w:p>
    <w:p w14:paraId="5B814238"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ab/>
        <w:t>- Mezcladoras</w:t>
      </w:r>
      <w:r w:rsidRPr="00646487">
        <w:rPr>
          <w:rFonts w:ascii="Arial" w:hAnsi="Arial" w:cs="Arial"/>
          <w:color w:val="262626" w:themeColor="text1" w:themeTint="D9"/>
          <w:lang w:val="es-BO"/>
        </w:rPr>
        <w:tab/>
        <w:t>2 pza.</w:t>
      </w:r>
    </w:p>
    <w:p w14:paraId="08D637BD"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Pr>
          <w:rFonts w:ascii="Arial" w:hAnsi="Arial" w:cs="Arial"/>
          <w:color w:val="262626" w:themeColor="text1" w:themeTint="D9"/>
          <w:lang w:val="es-BO"/>
        </w:rPr>
        <w:tab/>
        <w:t>- Vibradoras</w:t>
      </w:r>
      <w:r>
        <w:rPr>
          <w:rFonts w:ascii="Arial" w:hAnsi="Arial" w:cs="Arial"/>
          <w:color w:val="262626" w:themeColor="text1" w:themeTint="D9"/>
          <w:lang w:val="es-BO"/>
        </w:rPr>
        <w:tab/>
        <w:t>2</w:t>
      </w:r>
      <w:r w:rsidRPr="00646487">
        <w:rPr>
          <w:rFonts w:ascii="Arial" w:hAnsi="Arial" w:cs="Arial"/>
          <w:color w:val="262626" w:themeColor="text1" w:themeTint="D9"/>
          <w:lang w:val="es-BO"/>
        </w:rPr>
        <w:t xml:space="preserve"> pza.</w:t>
      </w:r>
    </w:p>
    <w:p w14:paraId="1D24F586"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ab/>
        <w:t>- Equipo de colocación y curado</w:t>
      </w:r>
    </w:p>
    <w:p w14:paraId="2DEBE16F"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ab/>
        <w:t>- carretillas</w:t>
      </w:r>
      <w:r w:rsidRPr="00646487">
        <w:rPr>
          <w:rFonts w:ascii="Arial" w:hAnsi="Arial" w:cs="Arial"/>
          <w:color w:val="262626" w:themeColor="text1" w:themeTint="D9"/>
          <w:lang w:val="es-BO"/>
        </w:rPr>
        <w:tab/>
      </w:r>
    </w:p>
    <w:p w14:paraId="4D342B4D"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ab/>
        <w:t>- Palas</w:t>
      </w:r>
    </w:p>
    <w:p w14:paraId="656E09DA"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ab/>
        <w:t>- Vehículos</w:t>
      </w:r>
    </w:p>
    <w:p w14:paraId="497CEB14"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585333E8"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Todo el equipo y herramientas que se utilice en la operación de mezclado de Hormigón deberán ser mantenidos completamente limpios y en condiciones que aseguren una buena calidad y un buen rendimiento durante el trabajo.</w:t>
      </w:r>
    </w:p>
    <w:p w14:paraId="0AFB3CBA"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63555F32"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CALIDAD DEL HORMIGON</w:t>
      </w:r>
    </w:p>
    <w:p w14:paraId="5D31E0C5"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5D88DD13"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Se empleará  Hormigón cuya resistencia al efectuarse el ensayo de cubos a los 28 días sea por lo menos de 225 </w:t>
      </w:r>
      <w:proofErr w:type="spellStart"/>
      <w:r w:rsidRPr="00646487">
        <w:rPr>
          <w:rFonts w:ascii="Arial" w:hAnsi="Arial" w:cs="Arial"/>
          <w:color w:val="262626" w:themeColor="text1" w:themeTint="D9"/>
          <w:lang w:val="es-BO"/>
        </w:rPr>
        <w:t>Kgm</w:t>
      </w:r>
      <w:proofErr w:type="spellEnd"/>
      <w:r w:rsidRPr="00646487">
        <w:rPr>
          <w:rFonts w:ascii="Arial" w:hAnsi="Arial" w:cs="Arial"/>
          <w:color w:val="262626" w:themeColor="text1" w:themeTint="D9"/>
          <w:lang w:val="es-BO"/>
        </w:rPr>
        <w:t xml:space="preserve"> / cm2., en laboratorios destinados para este efecto, Facultad de Ingeniería de la Universidad Gabriel René Moreno, Servicio de Caminos o similares.</w:t>
      </w:r>
    </w:p>
    <w:p w14:paraId="6696173D"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27066A3C"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u w:val="single"/>
          <w:lang w:val="es-BO"/>
        </w:rPr>
      </w:pPr>
      <w:r w:rsidRPr="00646487">
        <w:rPr>
          <w:rFonts w:ascii="Arial" w:hAnsi="Arial" w:cs="Arial"/>
          <w:color w:val="262626" w:themeColor="text1" w:themeTint="D9"/>
          <w:u w:val="single"/>
          <w:lang w:val="es-BO"/>
        </w:rPr>
        <w:t>PROCEDIMIENTO PARA LA EJECUCION</w:t>
      </w:r>
    </w:p>
    <w:p w14:paraId="3C2648ED"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23C890BA"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cemento será almacenado en un local que lo proteja adecuadamente contra la acción de los agentes atmosféricos y la humedad. El agregado fino se almacenará separadamente del grueso y en pilones independientes para las diferentes procedencias. Se tomarán las precauciones debidas al efectuar la carga y descarga para efectuar la segregación así como en dichas operaciones se mezcle el agregado con tierra o  substancias extrañas.</w:t>
      </w:r>
    </w:p>
    <w:p w14:paraId="6065073C"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1ED37692"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cemento será mantenido separado de los agregados hasta que los ingredientes de la misma estén listos para ser descargados en la mezcladora.</w:t>
      </w:r>
      <w:r w:rsidRPr="00646487">
        <w:rPr>
          <w:rFonts w:ascii="Arial" w:hAnsi="Arial" w:cs="Arial"/>
          <w:color w:val="262626" w:themeColor="text1" w:themeTint="D9"/>
          <w:lang w:val="es-BO"/>
        </w:rPr>
        <w:tab/>
      </w:r>
    </w:p>
    <w:p w14:paraId="3178767D"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75665CC5"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agua comenzará a entrar en la mezcladora antes de introducir el cemento y los agregados y terminará al estar todos los materiales en el tambor.</w:t>
      </w:r>
    </w:p>
    <w:p w14:paraId="7301D6B8"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28973314"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contenido de la mezcladora deberá salir del tambor por completo antes de que los materiales para la siguiente mezclada sean introducidos en el mismo.</w:t>
      </w:r>
    </w:p>
    <w:p w14:paraId="4B8F3ED6"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516A76E6"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El proyecto y diseño de las simbras y encofrados de cualquier estructura será ejecutada por el Contratista quien suministrará las copias necesarias al Fiscal de Obras. Para el diseño de las simbras y encofrados se asumirá como peso del Hormigón fresco 2.400 Kilos por metro cúbico. El diseño como la construcción se hará en forma tal que se asegure la rigidez necesaria para soportar las cargas sin que se produzcan deformaciones o asentamientos incompatibles con la tolerancia establecida en el cálculo.</w:t>
      </w:r>
    </w:p>
    <w:p w14:paraId="7C60499E"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14F51A1A"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Todo encofrado será de madera y será construido con la rigidez suficiente para prevenir deficiencias y deformaciones debidas a la presión del Hormigón y otras cargas accidentales durante la construcción. En su diseño se preverán los efectos de la vibración del Hormigón.</w:t>
      </w:r>
    </w:p>
    <w:p w14:paraId="19F719E9"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37A9B78B"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El encofrado será construido y conservado de modo de prevenir su </w:t>
      </w:r>
      <w:proofErr w:type="spellStart"/>
      <w:r w:rsidRPr="00646487">
        <w:rPr>
          <w:rFonts w:ascii="Arial" w:hAnsi="Arial" w:cs="Arial"/>
          <w:color w:val="262626" w:themeColor="text1" w:themeTint="D9"/>
          <w:lang w:val="es-BO"/>
        </w:rPr>
        <w:t>alabeamiento</w:t>
      </w:r>
      <w:proofErr w:type="spellEnd"/>
      <w:r w:rsidRPr="00646487">
        <w:rPr>
          <w:rFonts w:ascii="Arial" w:hAnsi="Arial" w:cs="Arial"/>
          <w:color w:val="262626" w:themeColor="text1" w:themeTint="D9"/>
          <w:lang w:val="es-BO"/>
        </w:rPr>
        <w:t xml:space="preserve"> y la apertura de juntas debido al encogimiento de la madera.</w:t>
      </w:r>
    </w:p>
    <w:p w14:paraId="04F3164F"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7CAB7AC2"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Las ligaduras metálicas o anclajes dentro del encofrado serán construidas de modo que permitan su remoción a una profundidad de por lo menos 5 cm. de la cara del Hormigón, sin que dicha remoción cause daños. En el caso que se permita el uso de alambre de amarre, todos los alambres al remover el encofrado deberán cortarse por lo menos a una profundidad de 1cm. de la cara, con cinceles o corta alambres.</w:t>
      </w:r>
    </w:p>
    <w:p w14:paraId="59916F2B"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3B62A6DA"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Todo encofrado permanecerá colocado el tiempo que indique estas especificaciones, cuando se presente algún defecto sea antes o durante el vaciado, el Fiscal de Obras detendrá el trabajo hasta que el defecto haya sido corregido.</w:t>
      </w:r>
    </w:p>
    <w:p w14:paraId="52A7D80E"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0C186948"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r w:rsidRPr="00646487">
        <w:rPr>
          <w:rFonts w:ascii="Arial" w:hAnsi="Arial" w:cs="Arial"/>
          <w:color w:val="262626" w:themeColor="text1" w:themeTint="D9"/>
          <w:lang w:val="es-BO"/>
        </w:rPr>
        <w:t>Antes de iniciar el vaciado, el encofrado será revisado y todo el polvo, virutas, serán limpiadas y luego el encofrado deberá mojarse cuidadosamente antes de iniciar el vaciado del Hormigón.</w:t>
      </w:r>
    </w:p>
    <w:p w14:paraId="1F8B9A9E"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49B7605C" w14:textId="77777777" w:rsidR="00422499" w:rsidRPr="00646487" w:rsidRDefault="00422499" w:rsidP="00981167">
      <w:pPr>
        <w:pStyle w:val="Sangradetextonormal"/>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 xml:space="preserve">En la determinación del tiempo para la remoción del encofrado se tomará en cuenta la localización y carácter de la estructura, las condiciones climáticas y en general todas las circunstancias que influyen en el tiempo del fraguado. No se permitirá el uso de ningún método de desencofrado que cause esfuerzo complementario en el Hormigón y en general las formas se removerán de abajo hacia arriba, en ningún caso se desencofrará sin la autorización del Ingeniero y el desencofrado se efectuará de modo tal de asegurar que el Hormigón pueda tomar uniforme y gradualmente su posición debidos a su peso propio. Los puntales y riostras internas que sirven temporalmente para mantener el encofrado en posición correcta, serán removidos cuando la colocación del Hormigón haya alcanzado una </w:t>
      </w:r>
      <w:r w:rsidRPr="00646487">
        <w:rPr>
          <w:rFonts w:ascii="Arial" w:hAnsi="Arial" w:cs="Arial"/>
          <w:color w:val="262626" w:themeColor="text1" w:themeTint="D9"/>
          <w:sz w:val="24"/>
          <w:lang w:val="es-BO"/>
        </w:rPr>
        <w:lastRenderedPageBreak/>
        <w:t>elevación tal que haga su uso innecesario; por ningún motivo se permitirá que dichos elementos queden enterrados dentro del Hormigón.</w:t>
      </w:r>
    </w:p>
    <w:p w14:paraId="1AF895C5"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4D967311" w14:textId="77777777" w:rsidR="00422499" w:rsidRPr="00646487" w:rsidRDefault="00422499" w:rsidP="00981167">
      <w:pPr>
        <w:pStyle w:val="Sangradetextonormal"/>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Cada parte del encofrado deberá ser cuidadosamente llenado, depositando el Hormigón directamente y más próximo posible a su posición final. Este, será apisonado con punzones alrededor y debajo de la armadura sin que esta sufra ningún desplazamiento de su posición original.</w:t>
      </w:r>
    </w:p>
    <w:p w14:paraId="1FC93E7A"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066E85FF" w14:textId="77777777" w:rsidR="00422499" w:rsidRPr="00646487" w:rsidRDefault="00422499" w:rsidP="00981167">
      <w:pPr>
        <w:pStyle w:val="Sangradetextonormal"/>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La compactación deberá ser efectuada empleando máquinas vibradoras y tendrá lugar inmediatamente después del vaciado del Hormigón y por un tiempo suficiente para permitir la penetración de este en las aristas del encofrado y el recubrimiento adecuado de la armadura.</w:t>
      </w:r>
    </w:p>
    <w:p w14:paraId="5917398A"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6B073BEC" w14:textId="77777777" w:rsidR="00422499" w:rsidRPr="00646487" w:rsidRDefault="00422499" w:rsidP="00981167">
      <w:pPr>
        <w:pStyle w:val="Sangradetextonormal"/>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Durante las operaciones del vaciado del Hormigón las alineaciones verticales y horizontales deberán ser constantemente aprobadas.</w:t>
      </w:r>
    </w:p>
    <w:p w14:paraId="0F92AFF1"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097476E9" w14:textId="77777777" w:rsidR="00422499" w:rsidRDefault="00422499" w:rsidP="00981167">
      <w:pPr>
        <w:pStyle w:val="Sangradetextonormal"/>
        <w:tabs>
          <w:tab w:val="clear" w:pos="2160"/>
          <w:tab w:val="clear" w:pos="5940"/>
          <w:tab w:val="clear" w:pos="8640"/>
        </w:tabs>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 xml:space="preserve">No se hará ningún vaciado del Hormigón cuando la temperatura atmosférica no sea superior a cinco grados centígrados, a menos que el Ingeniero autorice lo contrario por escrito. Salvo el caso de disponer de una protección adecuada y la autorización necesaria para proceder en sentido contrario, no se colocará hormigón mientras esté lloviendo.  </w:t>
      </w:r>
    </w:p>
    <w:p w14:paraId="540291A0" w14:textId="77777777" w:rsidR="00422499" w:rsidRDefault="00422499" w:rsidP="00981167">
      <w:pPr>
        <w:pStyle w:val="Sangradetextonormal"/>
        <w:tabs>
          <w:tab w:val="clear" w:pos="2160"/>
          <w:tab w:val="clear" w:pos="5940"/>
          <w:tab w:val="clear" w:pos="8640"/>
        </w:tabs>
        <w:spacing w:line="360" w:lineRule="auto"/>
        <w:rPr>
          <w:rFonts w:ascii="Arial" w:hAnsi="Arial" w:cs="Arial"/>
          <w:color w:val="262626" w:themeColor="text1" w:themeTint="D9"/>
          <w:sz w:val="24"/>
          <w:lang w:val="es-BO"/>
        </w:rPr>
      </w:pPr>
    </w:p>
    <w:p w14:paraId="01997DD2" w14:textId="77777777" w:rsidR="00422499" w:rsidRPr="009F6313" w:rsidRDefault="00422499" w:rsidP="00981167">
      <w:pPr>
        <w:pStyle w:val="Sangradetextonormal"/>
        <w:tabs>
          <w:tab w:val="clear" w:pos="2160"/>
          <w:tab w:val="clear" w:pos="5940"/>
          <w:tab w:val="clear" w:pos="8640"/>
        </w:tabs>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El hormigón será colocado evitando toda segregación, para lo cual el equipo y los elementos de trabajo serán adecuados y manejados por personal experimentado.</w:t>
      </w:r>
      <w:r>
        <w:rPr>
          <w:rFonts w:ascii="Arial" w:hAnsi="Arial" w:cs="Arial"/>
          <w:color w:val="262626" w:themeColor="text1" w:themeTint="D9"/>
          <w:sz w:val="24"/>
          <w:lang w:val="es-BO"/>
        </w:rPr>
        <w:t xml:space="preserve"> </w:t>
      </w:r>
      <w:r w:rsidRPr="00646487">
        <w:rPr>
          <w:rFonts w:ascii="Arial" w:hAnsi="Arial" w:cs="Arial"/>
          <w:color w:val="262626" w:themeColor="text1" w:themeTint="D9"/>
          <w:sz w:val="24"/>
          <w:szCs w:val="24"/>
          <w:lang w:val="es-BO"/>
        </w:rPr>
        <w:t>No se permitirá agregar  agua en el momento de la colocación del hormigón.</w:t>
      </w:r>
    </w:p>
    <w:p w14:paraId="787C9AD5"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5F4CCA66" w14:textId="77777777" w:rsidR="00422499" w:rsidRPr="00646487" w:rsidRDefault="00422499" w:rsidP="00981167">
      <w:pPr>
        <w:pStyle w:val="Sangradetextonormal"/>
        <w:tabs>
          <w:tab w:val="clear" w:pos="5940"/>
          <w:tab w:val="clear" w:pos="8640"/>
        </w:tabs>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El Contratista será responsable por la protección del Hormigón bajo cualquier condición climatérica.</w:t>
      </w:r>
    </w:p>
    <w:p w14:paraId="1FFD9B86"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5F442FCE"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El Contratista deberá prestar una cuidadosa atención al curado de todo el Hormigón de la estructura, toda superficie vaciada deberá ser mojada por un </w:t>
      </w:r>
      <w:r w:rsidRPr="00646487">
        <w:rPr>
          <w:rFonts w:ascii="Arial" w:hAnsi="Arial" w:cs="Arial"/>
          <w:color w:val="262626" w:themeColor="text1" w:themeTint="D9"/>
          <w:lang w:val="es-BO"/>
        </w:rPr>
        <w:lastRenderedPageBreak/>
        <w:t>periodo mínimo de siete días.  El agua que se utilice para el curado, deberá estar libre de materias nocivas, exentas de aceites, ácidos, sales, etc.</w:t>
      </w:r>
    </w:p>
    <w:p w14:paraId="55EAE0A7"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2EB9594F"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DEL ACERO PARA EL REFUERZO</w:t>
      </w:r>
    </w:p>
    <w:p w14:paraId="17A40218"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09F116C2"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Este título comprende el suministro, transporte, doblado y colocación del acero </w:t>
      </w:r>
      <w:proofErr w:type="spellStart"/>
      <w:r w:rsidRPr="00646487">
        <w:rPr>
          <w:rFonts w:ascii="Arial" w:hAnsi="Arial" w:cs="Arial"/>
          <w:color w:val="262626" w:themeColor="text1" w:themeTint="D9"/>
          <w:lang w:val="es-BO"/>
        </w:rPr>
        <w:t>el la</w:t>
      </w:r>
      <w:proofErr w:type="spellEnd"/>
      <w:r w:rsidRPr="00646487">
        <w:rPr>
          <w:rFonts w:ascii="Arial" w:hAnsi="Arial" w:cs="Arial"/>
          <w:color w:val="262626" w:themeColor="text1" w:themeTint="D9"/>
          <w:lang w:val="es-BO"/>
        </w:rPr>
        <w:t xml:space="preserve"> estructura.</w:t>
      </w:r>
    </w:p>
    <w:p w14:paraId="0102C142"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61BCBDF7"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Las barras de acero para los esfuerzos deberán cumplir con las especificaciones de la ASTM: A=15, A=16, A=160 y A=305.</w:t>
      </w:r>
    </w:p>
    <w:p w14:paraId="20D0A764"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7FB27387"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Todas las herramientas y equipo a emplearse en todas las fases de ejecución del trabajo de la armadura de refuerzo serán aprobados por el Fiscal de Obras.</w:t>
      </w:r>
    </w:p>
    <w:p w14:paraId="7C06F7D4"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325E6E89"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El acero para el refuerzo deberá llegar a la obra en las cantidades, en sección y tipo que fija el proyecto, sin oxidación exagerada, exentos de aceites, grasas, escamas o deformaciones de su acción.</w:t>
      </w:r>
    </w:p>
    <w:p w14:paraId="6BC3549C"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3F91D284"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El acero se almacenará clasificando para su tipo y diámetro en cobertizos que lo protejan de la humedad y colocándolos sobre plataformas que lo separen del suelo.</w:t>
      </w:r>
    </w:p>
    <w:p w14:paraId="5845F6E1"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0F1D0948"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Antes de colocar el acero en los encofrados se limpiará totalmente hasta dejarlo libre de óxido, mortero, aceite, polvo o cualquier materia extraña que pueda reducir su adherencia. Las barras de refuerzo cualquiera que fuera su diámetro deberán doblarse en frio para darle la forma que indiquen los planos. Las barras con irregularidades o torceduras serán desechadas.</w:t>
      </w:r>
    </w:p>
    <w:p w14:paraId="67F9C614"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7430CC92" w14:textId="77777777" w:rsidR="00422499" w:rsidRPr="00646487" w:rsidRDefault="00422499" w:rsidP="00981167">
      <w:pPr>
        <w:tabs>
          <w:tab w:val="left" w:pos="600"/>
          <w:tab w:val="left" w:pos="864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r w:rsidRPr="00646487">
        <w:rPr>
          <w:rFonts w:ascii="Arial" w:hAnsi="Arial" w:cs="Arial"/>
          <w:color w:val="262626" w:themeColor="text1" w:themeTint="D9"/>
          <w:lang w:val="es-BO"/>
        </w:rPr>
        <w:t>Las barras de refuerzo se colocarán como lo indican los planos y serán atadas firmemente entre sí en las intersecciones, con alambre de amarre negro Nº 16 ó 14.</w:t>
      </w:r>
    </w:p>
    <w:p w14:paraId="0F24FF0B" w14:textId="77777777" w:rsidR="00422499" w:rsidRPr="00646487" w:rsidRDefault="00422499" w:rsidP="00981167">
      <w:pPr>
        <w:tabs>
          <w:tab w:val="left" w:pos="600"/>
          <w:tab w:val="left" w:pos="864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1959022B" w14:textId="77777777" w:rsidR="00422499" w:rsidRPr="00646487" w:rsidRDefault="00422499" w:rsidP="00981167">
      <w:pPr>
        <w:pStyle w:val="Textodebloque"/>
        <w:tabs>
          <w:tab w:val="clear" w:pos="2160"/>
          <w:tab w:val="clear" w:pos="5940"/>
          <w:tab w:val="clear" w:pos="9150"/>
          <w:tab w:val="clear" w:pos="9870"/>
          <w:tab w:val="left" w:pos="8640"/>
        </w:tabs>
        <w:spacing w:line="360" w:lineRule="auto"/>
        <w:ind w:right="0"/>
        <w:rPr>
          <w:rFonts w:ascii="Arial" w:hAnsi="Arial" w:cs="Arial"/>
          <w:color w:val="262626" w:themeColor="text1" w:themeTint="D9"/>
          <w:sz w:val="24"/>
          <w:lang w:val="es-BO"/>
        </w:rPr>
      </w:pPr>
      <w:r w:rsidRPr="00646487">
        <w:rPr>
          <w:rFonts w:ascii="Arial" w:hAnsi="Arial" w:cs="Arial"/>
          <w:color w:val="262626" w:themeColor="text1" w:themeTint="D9"/>
          <w:sz w:val="24"/>
          <w:lang w:val="es-BO"/>
        </w:rPr>
        <w:t>Las barras de refuerzo guardarán la separación exacta que indiquen los planos. Los empalmes se efectuaran por superposición de los extremos en una longitud no menos de cuarenta (40) veces el diámetro de la barra sujetándola firmemente con alambre de amarre.</w:t>
      </w:r>
    </w:p>
    <w:p w14:paraId="06B4F5CE" w14:textId="77777777" w:rsidR="00422499" w:rsidRPr="00646487" w:rsidRDefault="00422499" w:rsidP="00981167">
      <w:pPr>
        <w:tabs>
          <w:tab w:val="left" w:pos="600"/>
          <w:tab w:val="left" w:pos="864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jc w:val="both"/>
        <w:rPr>
          <w:rFonts w:ascii="Arial" w:hAnsi="Arial" w:cs="Arial"/>
          <w:color w:val="262626" w:themeColor="text1" w:themeTint="D9"/>
          <w:lang w:val="es-BO"/>
        </w:rPr>
      </w:pPr>
    </w:p>
    <w:p w14:paraId="67468C91" w14:textId="77777777" w:rsidR="00422499" w:rsidRPr="00646487" w:rsidRDefault="00422499" w:rsidP="00981167">
      <w:pPr>
        <w:pStyle w:val="Sangradetextonormal"/>
        <w:tabs>
          <w:tab w:val="clear" w:pos="2160"/>
          <w:tab w:val="clear" w:pos="5940"/>
          <w:tab w:val="clear" w:pos="9150"/>
          <w:tab w:val="clear" w:pos="9870"/>
        </w:tabs>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 xml:space="preserve">El Contratista no podrá iniciar el vaciado del Hormigón antes de que el Fiscal de Obras haya aprobado la colocación total de la armadura. La proporción a usarse será de 1:2:3 (Cemento, arena, grava), donde la granulometría del agregado grueso no debe ser mayor a 1" de diámetro. </w:t>
      </w:r>
    </w:p>
    <w:p w14:paraId="188B8160" w14:textId="77777777" w:rsidR="00422499" w:rsidRPr="00646487" w:rsidRDefault="00422499" w:rsidP="00981167">
      <w:pPr>
        <w:tabs>
          <w:tab w:val="left" w:pos="600"/>
          <w:tab w:val="left" w:pos="2160"/>
          <w:tab w:val="left" w:pos="594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200"/>
        <w:jc w:val="both"/>
        <w:rPr>
          <w:rFonts w:ascii="Arial" w:hAnsi="Arial" w:cs="Arial"/>
          <w:color w:val="262626" w:themeColor="text1" w:themeTint="D9"/>
          <w:lang w:val="es-BO"/>
        </w:rPr>
      </w:pPr>
    </w:p>
    <w:p w14:paraId="3AEF0C87" w14:textId="77777777" w:rsidR="00422499" w:rsidRPr="00646487" w:rsidRDefault="00422499" w:rsidP="00981167">
      <w:pPr>
        <w:tabs>
          <w:tab w:val="left" w:pos="600"/>
          <w:tab w:val="left" w:pos="6990"/>
          <w:tab w:val="left" w:pos="771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r w:rsidRPr="00646487">
        <w:rPr>
          <w:rFonts w:ascii="Arial" w:hAnsi="Arial" w:cs="Arial"/>
          <w:color w:val="262626" w:themeColor="text1" w:themeTint="D9"/>
          <w:lang w:val="es-BO"/>
        </w:rPr>
        <w:t>La dosificación de los materiales constitutivos del hormigón se hará por peso.</w:t>
      </w:r>
    </w:p>
    <w:p w14:paraId="7FC069E9" w14:textId="77777777" w:rsidR="00422499" w:rsidRPr="00646487" w:rsidRDefault="00422499" w:rsidP="00981167">
      <w:pPr>
        <w:tabs>
          <w:tab w:val="left" w:pos="600"/>
          <w:tab w:val="left" w:pos="6990"/>
          <w:tab w:val="left" w:pos="771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p>
    <w:p w14:paraId="13AC0BCE" w14:textId="77777777" w:rsidR="00422499" w:rsidRPr="00646487" w:rsidRDefault="00422499" w:rsidP="00981167">
      <w:pPr>
        <w:tabs>
          <w:tab w:val="left" w:pos="600"/>
          <w:tab w:val="left" w:pos="6990"/>
          <w:tab w:val="left" w:pos="771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r w:rsidRPr="00646487">
        <w:rPr>
          <w:rFonts w:ascii="Arial" w:hAnsi="Arial" w:cs="Arial"/>
          <w:color w:val="262626" w:themeColor="text1" w:themeTint="D9"/>
          <w:lang w:val="es-BO"/>
        </w:rPr>
        <w:t>En la obra se controlarán permanentemente los pesos unitarios sueltos de los agregados y su contenido de humedad.</w:t>
      </w:r>
    </w:p>
    <w:p w14:paraId="4A4D9090" w14:textId="77777777" w:rsidR="00422499" w:rsidRPr="00646487" w:rsidRDefault="00422499" w:rsidP="00981167">
      <w:pPr>
        <w:tabs>
          <w:tab w:val="left" w:pos="600"/>
          <w:tab w:val="left" w:pos="6990"/>
          <w:tab w:val="left" w:pos="771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p>
    <w:p w14:paraId="1CAFBD08" w14:textId="77777777" w:rsidR="00422499" w:rsidRPr="00646487" w:rsidRDefault="00422499" w:rsidP="00981167">
      <w:pPr>
        <w:tabs>
          <w:tab w:val="left" w:pos="600"/>
          <w:tab w:val="left" w:pos="6990"/>
          <w:tab w:val="left" w:pos="771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r w:rsidRPr="00646487">
        <w:rPr>
          <w:rFonts w:ascii="Arial" w:hAnsi="Arial" w:cs="Arial"/>
          <w:color w:val="262626" w:themeColor="text1" w:themeTint="D9"/>
          <w:lang w:val="es-BO"/>
        </w:rPr>
        <w:t>Cuando se emplee cemento envasado, la dosificación se realizará para un número entero de bolsas de cemento, no se permitirá el uso de fracciones de bolsas.</w:t>
      </w:r>
    </w:p>
    <w:p w14:paraId="1CF391C8"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p>
    <w:p w14:paraId="0DDF97E4" w14:textId="77777777" w:rsidR="00042F14" w:rsidRDefault="00042F14"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u w:val="single"/>
          <w:lang w:val="es-BO"/>
        </w:rPr>
      </w:pPr>
    </w:p>
    <w:p w14:paraId="0E07EEF0" w14:textId="77777777" w:rsidR="00042F14" w:rsidRDefault="00042F14"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u w:val="single"/>
          <w:lang w:val="es-BO"/>
        </w:rPr>
      </w:pPr>
    </w:p>
    <w:p w14:paraId="472C7023" w14:textId="55D2AB71"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r w:rsidRPr="00646487">
        <w:rPr>
          <w:rFonts w:ascii="Arial" w:hAnsi="Arial" w:cs="Arial"/>
          <w:color w:val="262626" w:themeColor="text1" w:themeTint="D9"/>
          <w:u w:val="single"/>
          <w:lang w:val="es-BO"/>
        </w:rPr>
        <w:t>MEDICION</w:t>
      </w:r>
    </w:p>
    <w:p w14:paraId="0ED6B753"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p>
    <w:p w14:paraId="5E439F00" w14:textId="77777777" w:rsidR="00422499" w:rsidRPr="00646487" w:rsidRDefault="00422499" w:rsidP="00981167">
      <w:pPr>
        <w:tabs>
          <w:tab w:val="left" w:pos="62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hanging="600"/>
        <w:jc w:val="both"/>
        <w:rPr>
          <w:rFonts w:ascii="Arial" w:hAnsi="Arial" w:cs="Arial"/>
          <w:color w:val="262626" w:themeColor="text1" w:themeTint="D9"/>
          <w:lang w:val="es-BO"/>
        </w:rPr>
      </w:pPr>
      <w:r w:rsidRPr="00646487">
        <w:rPr>
          <w:rFonts w:ascii="Arial" w:hAnsi="Arial" w:cs="Arial"/>
          <w:color w:val="262626" w:themeColor="text1" w:themeTint="D9"/>
          <w:lang w:val="es-BO"/>
        </w:rPr>
        <w:tab/>
        <w:t>Las cantidades de Hormigón Armado que componen los diferentes elementos de la estructura, serán medidas en metros cúbicos m3.</w:t>
      </w:r>
    </w:p>
    <w:p w14:paraId="6337B783"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u w:val="single"/>
          <w:lang w:val="es-BO"/>
        </w:rPr>
      </w:pPr>
    </w:p>
    <w:p w14:paraId="6B8807BC"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r w:rsidRPr="00646487">
        <w:rPr>
          <w:rFonts w:ascii="Arial" w:hAnsi="Arial" w:cs="Arial"/>
          <w:color w:val="262626" w:themeColor="text1" w:themeTint="D9"/>
          <w:u w:val="single"/>
          <w:lang w:val="es-BO"/>
        </w:rPr>
        <w:t>FORMA DE PAGO</w:t>
      </w:r>
    </w:p>
    <w:p w14:paraId="5C9DADC2" w14:textId="77777777" w:rsidR="00422499" w:rsidRPr="00646487"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p>
    <w:p w14:paraId="281FCC10" w14:textId="2F976E2B" w:rsidR="00422499" w:rsidRDefault="00422499" w:rsidP="00981167">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spacing w:line="360" w:lineRule="auto"/>
        <w:ind w:left="600" w:right="-90"/>
        <w:jc w:val="both"/>
        <w:rPr>
          <w:rFonts w:ascii="Arial" w:hAnsi="Arial" w:cs="Arial"/>
          <w:color w:val="262626" w:themeColor="text1" w:themeTint="D9"/>
          <w:lang w:val="es-BO"/>
        </w:rPr>
      </w:pPr>
      <w:r w:rsidRPr="00646487">
        <w:rPr>
          <w:rFonts w:ascii="Arial" w:hAnsi="Arial" w:cs="Arial"/>
          <w:color w:val="262626" w:themeColor="text1" w:themeTint="D9"/>
          <w:lang w:val="es-BO"/>
        </w:rPr>
        <w:t>Las cantidades de Hormigón Armado serán pagadas al precio unitario de la propuesta aceptada por m3.</w:t>
      </w:r>
    </w:p>
    <w:p w14:paraId="66E43A75"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jc w:val="both"/>
        <w:rPr>
          <w:rFonts w:ascii="Arial" w:hAnsi="Arial" w:cs="Arial"/>
          <w:b/>
          <w:color w:val="262626" w:themeColor="text1" w:themeTint="D9"/>
          <w:lang w:val="es-BO"/>
        </w:rPr>
      </w:pPr>
    </w:p>
    <w:p w14:paraId="5CA380A1"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r>
        <w:rPr>
          <w:rFonts w:ascii="Arial" w:hAnsi="Arial" w:cs="Arial"/>
          <w:b/>
          <w:color w:val="262626" w:themeColor="text1" w:themeTint="D9"/>
          <w:lang w:val="es-BO"/>
        </w:rPr>
        <w:lastRenderedPageBreak/>
        <w:t xml:space="preserve">5.- AISLANTES - </w:t>
      </w:r>
      <w:proofErr w:type="gramStart"/>
      <w:r>
        <w:rPr>
          <w:rFonts w:ascii="Arial" w:hAnsi="Arial" w:cs="Arial"/>
          <w:b/>
          <w:color w:val="262626" w:themeColor="text1" w:themeTint="D9"/>
          <w:lang w:val="es-BO"/>
        </w:rPr>
        <w:t>IMPERMEABILIZANTES</w:t>
      </w:r>
      <w:r w:rsidRPr="00646487">
        <w:rPr>
          <w:rFonts w:ascii="Arial" w:hAnsi="Arial" w:cs="Arial"/>
          <w:b/>
          <w:color w:val="262626" w:themeColor="text1" w:themeTint="D9"/>
          <w:lang w:val="es-BO"/>
        </w:rPr>
        <w:t>.-</w:t>
      </w:r>
      <w:proofErr w:type="gramEnd"/>
      <w:r w:rsidRPr="00646487">
        <w:rPr>
          <w:rFonts w:ascii="Arial" w:hAnsi="Arial" w:cs="Arial"/>
          <w:color w:val="262626" w:themeColor="text1" w:themeTint="D9"/>
          <w:lang w:val="es-BO"/>
        </w:rPr>
        <w:t xml:space="preserve"> </w:t>
      </w:r>
    </w:p>
    <w:p w14:paraId="078A906F" w14:textId="77777777" w:rsidR="00422499"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jc w:val="both"/>
        <w:rPr>
          <w:rFonts w:ascii="Arial" w:hAnsi="Arial" w:cs="Arial"/>
          <w:b/>
          <w:color w:val="262626" w:themeColor="text1" w:themeTint="D9"/>
          <w:lang w:val="es-BO"/>
        </w:rPr>
      </w:pPr>
    </w:p>
    <w:p w14:paraId="69D3B409" w14:textId="77777777" w:rsidR="00422499" w:rsidRPr="00646487"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r>
        <w:rPr>
          <w:rFonts w:ascii="Arial" w:hAnsi="Arial" w:cs="Arial"/>
          <w:b/>
          <w:color w:val="262626" w:themeColor="text1" w:themeTint="D9"/>
          <w:lang w:val="es-BO"/>
        </w:rPr>
        <w:t>5.1.- DE LA LOSA</w:t>
      </w:r>
    </w:p>
    <w:p w14:paraId="79AEA292"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3B9FAB0F"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Pr>
          <w:rFonts w:ascii="Arial" w:hAnsi="Arial" w:cs="Arial"/>
          <w:color w:val="262626" w:themeColor="text1" w:themeTint="D9"/>
          <w:lang w:val="es-BO"/>
        </w:rPr>
        <w:t xml:space="preserve">Este ítem se refiere a la colocación de una mezcla impermeabilizada sobre la superficie de la losa de fundación y de las paredes de Hormigón Armado de la fosa que alberga al tanque </w:t>
      </w:r>
      <w:proofErr w:type="spellStart"/>
      <w:r>
        <w:rPr>
          <w:rFonts w:ascii="Arial" w:hAnsi="Arial" w:cs="Arial"/>
          <w:color w:val="262626" w:themeColor="text1" w:themeTint="D9"/>
          <w:lang w:val="es-BO"/>
        </w:rPr>
        <w:t>subterraneo</w:t>
      </w:r>
      <w:proofErr w:type="spellEnd"/>
      <w:r>
        <w:rPr>
          <w:rFonts w:ascii="Arial" w:hAnsi="Arial" w:cs="Arial"/>
          <w:color w:val="262626" w:themeColor="text1" w:themeTint="D9"/>
          <w:lang w:val="es-BO"/>
        </w:rPr>
        <w:t xml:space="preserve"> de carburantes líquidos.</w:t>
      </w:r>
    </w:p>
    <w:p w14:paraId="77722734"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7156DE0A"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u w:val="single"/>
          <w:lang w:val="es-BO"/>
        </w:rPr>
        <w:t>MATERIALES Y EJECUCI</w:t>
      </w:r>
      <w:r w:rsidRPr="00646487">
        <w:rPr>
          <w:rFonts w:ascii="Arial" w:hAnsi="Arial" w:cs="Arial"/>
          <w:color w:val="262626" w:themeColor="text1" w:themeTint="D9"/>
          <w:u w:val="single"/>
          <w:lang w:val="es-BO"/>
        </w:rPr>
        <w:t>ON</w:t>
      </w:r>
    </w:p>
    <w:p w14:paraId="2C91120E"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546E76A1"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Se </w:t>
      </w:r>
      <w:r>
        <w:rPr>
          <w:rFonts w:ascii="Arial" w:hAnsi="Arial" w:cs="Arial"/>
          <w:color w:val="262626" w:themeColor="text1" w:themeTint="D9"/>
          <w:lang w:val="es-BO"/>
        </w:rPr>
        <w:t>procederá a la impermeabilización a las 12 horas después de haber vaciado la losa. La mezcla se prepara con SIKA 1 de acuerdo a las especificaciones que recomienda la fábrica del producto. Antes del colocado, se limpiara la superficie a ser aplicada en toda el área que se requiera, como especifique el contratista.</w:t>
      </w:r>
    </w:p>
    <w:p w14:paraId="2CC9ECA2"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p>
    <w:p w14:paraId="5987DD24"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u w:val="single"/>
          <w:lang w:val="es-BO"/>
        </w:rPr>
        <w:t>MEDICION Y PAGO</w:t>
      </w:r>
    </w:p>
    <w:p w14:paraId="4C3B8332"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2224FC31"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r>
        <w:rPr>
          <w:rFonts w:ascii="Arial" w:hAnsi="Arial" w:cs="Arial"/>
          <w:color w:val="262626" w:themeColor="text1" w:themeTint="D9"/>
          <w:lang w:val="es-BO"/>
        </w:rPr>
        <w:t>El aislante en losa y paredes, será medido en metros cuadrados y será pagado al precio de la propuesta aceptada.</w:t>
      </w:r>
    </w:p>
    <w:p w14:paraId="7FEBB445"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p>
    <w:p w14:paraId="106FBE6B" w14:textId="77777777" w:rsidR="00422499" w:rsidRPr="00646487" w:rsidRDefault="00422499"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r>
        <w:rPr>
          <w:rFonts w:ascii="Arial" w:hAnsi="Arial" w:cs="Arial"/>
          <w:b/>
          <w:color w:val="262626" w:themeColor="text1" w:themeTint="D9"/>
          <w:lang w:val="es-BO"/>
        </w:rPr>
        <w:t>5.2.- DE LOS SOBRECIMIENTOS</w:t>
      </w:r>
    </w:p>
    <w:p w14:paraId="29E8D262"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63DBC654"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Pr>
          <w:rFonts w:ascii="Arial" w:hAnsi="Arial" w:cs="Arial"/>
          <w:color w:val="262626" w:themeColor="text1" w:themeTint="D9"/>
          <w:lang w:val="es-BO"/>
        </w:rPr>
        <w:t>Este ítem se refiere a la colocación de una capa de impermeabilizante sobre toda la superficie del sobrecimiento y previa la elevación de los muros en los sectores donde indican los planos.</w:t>
      </w:r>
    </w:p>
    <w:p w14:paraId="01545E5C"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1CB49ABC"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u w:val="single"/>
          <w:lang w:val="es-BO"/>
        </w:rPr>
        <w:t>MATERIALES Y EJECUCI</w:t>
      </w:r>
      <w:r w:rsidRPr="00646487">
        <w:rPr>
          <w:rFonts w:ascii="Arial" w:hAnsi="Arial" w:cs="Arial"/>
          <w:color w:val="262626" w:themeColor="text1" w:themeTint="D9"/>
          <w:u w:val="single"/>
          <w:lang w:val="es-BO"/>
        </w:rPr>
        <w:t>ON</w:t>
      </w:r>
    </w:p>
    <w:p w14:paraId="57A0D153"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4F8B36E1"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r>
        <w:rPr>
          <w:rFonts w:ascii="Arial" w:hAnsi="Arial" w:cs="Arial"/>
          <w:color w:val="262626" w:themeColor="text1" w:themeTint="D9"/>
          <w:lang w:val="es-BO"/>
        </w:rPr>
        <w:t>Una vez seca y limpia la superficie en toda el área de impermeabilización se aplicará una primera capa de alquitrán y polietileno.</w:t>
      </w:r>
    </w:p>
    <w:p w14:paraId="2AC5301A"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p>
    <w:p w14:paraId="69D33188"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Pr>
          <w:rFonts w:ascii="Arial" w:hAnsi="Arial" w:cs="Arial"/>
          <w:color w:val="262626" w:themeColor="text1" w:themeTint="D9"/>
          <w:u w:val="single"/>
          <w:lang w:val="es-BO"/>
        </w:rPr>
        <w:lastRenderedPageBreak/>
        <w:t>MEDICION Y PAGO</w:t>
      </w:r>
    </w:p>
    <w:p w14:paraId="6620114F"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7744FAE8" w14:textId="237CBA0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r>
        <w:rPr>
          <w:rFonts w:ascii="Arial" w:hAnsi="Arial" w:cs="Arial"/>
          <w:color w:val="262626" w:themeColor="text1" w:themeTint="D9"/>
          <w:lang w:val="es-BO"/>
        </w:rPr>
        <w:t>El aislante de sobrecimiento, será medido en metros lineales y será pagado al precio de la propuesta aceptada.</w:t>
      </w:r>
    </w:p>
    <w:p w14:paraId="2C5A961C" w14:textId="77777777"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67"/>
        <w:jc w:val="both"/>
        <w:rPr>
          <w:rFonts w:ascii="Arial" w:hAnsi="Arial" w:cs="Arial"/>
          <w:color w:val="262626" w:themeColor="text1" w:themeTint="D9"/>
          <w:lang w:val="es-BO"/>
        </w:rPr>
      </w:pPr>
    </w:p>
    <w:p w14:paraId="532AFE71" w14:textId="398D4F35" w:rsidR="00422499" w:rsidRPr="00646487" w:rsidRDefault="006139BE" w:rsidP="00981167">
      <w:pPr>
        <w:tabs>
          <w:tab w:val="left" w:pos="600"/>
          <w:tab w:val="left" w:pos="112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r>
        <w:rPr>
          <w:rFonts w:ascii="Arial" w:hAnsi="Arial" w:cs="Arial"/>
          <w:b/>
          <w:color w:val="262626" w:themeColor="text1" w:themeTint="D9"/>
          <w:lang w:val="es-BO"/>
        </w:rPr>
        <w:t>6</w:t>
      </w:r>
      <w:r w:rsidR="00422499" w:rsidRPr="00646487">
        <w:rPr>
          <w:rFonts w:ascii="Arial" w:hAnsi="Arial" w:cs="Arial"/>
          <w:b/>
          <w:color w:val="262626" w:themeColor="text1" w:themeTint="D9"/>
          <w:lang w:val="es-BO"/>
        </w:rPr>
        <w:t xml:space="preserve">.- PISO DE CEMENTO Y PAVIMENTO </w:t>
      </w:r>
      <w:proofErr w:type="gramStart"/>
      <w:r w:rsidR="00422499" w:rsidRPr="00646487">
        <w:rPr>
          <w:rFonts w:ascii="Arial" w:hAnsi="Arial" w:cs="Arial"/>
          <w:b/>
          <w:color w:val="262626" w:themeColor="text1" w:themeTint="D9"/>
          <w:lang w:val="es-BO"/>
        </w:rPr>
        <w:t>RIGIDO.-</w:t>
      </w:r>
      <w:proofErr w:type="gramEnd"/>
      <w:r w:rsidR="00422499" w:rsidRPr="00646487">
        <w:rPr>
          <w:rFonts w:ascii="Arial" w:hAnsi="Arial" w:cs="Arial"/>
          <w:color w:val="262626" w:themeColor="text1" w:themeTint="D9"/>
          <w:lang w:val="es-BO"/>
        </w:rPr>
        <w:t xml:space="preserve"> </w:t>
      </w:r>
    </w:p>
    <w:p w14:paraId="33701795"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6E45837F"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DEFINICION</w:t>
      </w:r>
    </w:p>
    <w:p w14:paraId="7BD28D34"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577FFDA6" w14:textId="77777777" w:rsidR="00422499" w:rsidRPr="00646487" w:rsidRDefault="00422499" w:rsidP="00981167">
      <w:pPr>
        <w:pStyle w:val="Sangra3detindependiente"/>
        <w:spacing w:line="360" w:lineRule="auto"/>
        <w:rPr>
          <w:rFonts w:ascii="Arial" w:hAnsi="Arial" w:cs="Arial"/>
          <w:color w:val="262626" w:themeColor="text1" w:themeTint="D9"/>
          <w:sz w:val="24"/>
          <w:lang w:val="es-BO"/>
        </w:rPr>
      </w:pPr>
      <w:r w:rsidRPr="00646487">
        <w:rPr>
          <w:rFonts w:ascii="Arial" w:hAnsi="Arial" w:cs="Arial"/>
          <w:color w:val="262626" w:themeColor="text1" w:themeTint="D9"/>
          <w:sz w:val="24"/>
          <w:lang w:val="es-BO"/>
        </w:rPr>
        <w:tab/>
        <w:t>Se refiere a todos los piso de cemento y pavimentos de diferentes materiales  a construirse (cemento  y pavimento rígido).</w:t>
      </w:r>
    </w:p>
    <w:p w14:paraId="6432A996"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rPr>
          <w:rFonts w:ascii="Arial" w:hAnsi="Arial" w:cs="Arial"/>
          <w:color w:val="262626" w:themeColor="text1" w:themeTint="D9"/>
          <w:lang w:val="es-BO"/>
        </w:rPr>
      </w:pPr>
    </w:p>
    <w:p w14:paraId="06A0C8FF"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MATERIALES, HERRAMIENTAS Y EQUIPO</w:t>
      </w:r>
    </w:p>
    <w:p w14:paraId="614B8885"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29C144C3"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t>El piso de cemento planchado, se empleará en las islas.  La reposición del pavimento rígido será hormigón de cemento, arena y grava de una proporción 1:3:6. Los materiales a emplearse serán de buena calidad y se recomiendas el uso de una mezcladora mecánica en la preparación del hormigón de pisos a objeto de obtener homogeneidad en la calidad del concreto.</w:t>
      </w:r>
    </w:p>
    <w:p w14:paraId="7677BCA3"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6A8CA436"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PROCEDIMIENTO PARA LA EJECUCION</w:t>
      </w:r>
    </w:p>
    <w:p w14:paraId="30849425"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p>
    <w:p w14:paraId="693411D3" w14:textId="77777777" w:rsidR="00422499" w:rsidRPr="00646487" w:rsidRDefault="00422499" w:rsidP="00981167">
      <w:pPr>
        <w:pStyle w:val="Prrafodelista"/>
        <w:numPr>
          <w:ilvl w:val="0"/>
          <w:numId w:val="16"/>
        </w:num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Para los pisos de cemento en islas, una vez que los trabajos de acople en las islas han sido concluidas se limpiará toda la superficie y se mojará con agua, para luego rellenar la isla de hormigón de una dosificación 1:3:4 a objeto de nivelar el </w:t>
      </w:r>
      <w:proofErr w:type="gramStart"/>
      <w:r w:rsidRPr="00646487">
        <w:rPr>
          <w:rFonts w:ascii="Arial" w:hAnsi="Arial" w:cs="Arial"/>
          <w:color w:val="262626" w:themeColor="text1" w:themeTint="D9"/>
          <w:lang w:val="es-BO"/>
        </w:rPr>
        <w:t>piso,  luego</w:t>
      </w:r>
      <w:proofErr w:type="gramEnd"/>
      <w:r w:rsidRPr="00646487">
        <w:rPr>
          <w:rFonts w:ascii="Arial" w:hAnsi="Arial" w:cs="Arial"/>
          <w:color w:val="262626" w:themeColor="text1" w:themeTint="D9"/>
          <w:lang w:val="es-BO"/>
        </w:rPr>
        <w:t xml:space="preserve"> se recubrirá con una segunda capa de 1 cm. con mortero de cemento 1:3  y color  a elección, la superficie se alisará con un </w:t>
      </w:r>
      <w:proofErr w:type="spellStart"/>
      <w:r w:rsidRPr="00646487">
        <w:rPr>
          <w:rFonts w:ascii="Arial" w:hAnsi="Arial" w:cs="Arial"/>
          <w:color w:val="262626" w:themeColor="text1" w:themeTint="D9"/>
          <w:lang w:val="es-BO"/>
        </w:rPr>
        <w:t>frotachado</w:t>
      </w:r>
      <w:proofErr w:type="spellEnd"/>
      <w:r w:rsidRPr="00646487">
        <w:rPr>
          <w:rFonts w:ascii="Arial" w:hAnsi="Arial" w:cs="Arial"/>
          <w:color w:val="262626" w:themeColor="text1" w:themeTint="D9"/>
          <w:lang w:val="es-BO"/>
        </w:rPr>
        <w:t xml:space="preserve"> .</w:t>
      </w:r>
    </w:p>
    <w:p w14:paraId="0D9CC94F" w14:textId="77777777" w:rsidR="00422499" w:rsidRPr="00646487" w:rsidRDefault="00422499" w:rsidP="00981167">
      <w:pPr>
        <w:pStyle w:val="Prrafodelista"/>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1000"/>
        <w:jc w:val="both"/>
        <w:rPr>
          <w:rFonts w:ascii="Arial" w:hAnsi="Arial" w:cs="Arial"/>
          <w:color w:val="262626" w:themeColor="text1" w:themeTint="D9"/>
          <w:lang w:val="es-BO"/>
        </w:rPr>
      </w:pPr>
    </w:p>
    <w:p w14:paraId="52E3A6A0" w14:textId="77777777" w:rsidR="00422499" w:rsidRPr="00646487" w:rsidRDefault="00422499" w:rsidP="00981167">
      <w:pPr>
        <w:numPr>
          <w:ilvl w:val="0"/>
          <w:numId w:val="16"/>
        </w:num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jc w:val="both"/>
        <w:rPr>
          <w:rFonts w:ascii="Arial" w:hAnsi="Arial" w:cs="Arial"/>
          <w:color w:val="262626" w:themeColor="text1" w:themeTint="D9"/>
          <w:lang w:val="es-BO"/>
        </w:rPr>
      </w:pPr>
      <w:r w:rsidRPr="00646487">
        <w:rPr>
          <w:rFonts w:ascii="Arial" w:hAnsi="Arial" w:cs="Arial"/>
          <w:color w:val="262626" w:themeColor="text1" w:themeTint="D9"/>
          <w:lang w:val="es-BO"/>
        </w:rPr>
        <w:t xml:space="preserve">Para la reposición del pavimento rígido, se empleará hormigón en una proporción de 1:3:6, las que serán aprobadas por el Fiscal de Obras. </w:t>
      </w:r>
    </w:p>
    <w:p w14:paraId="027C3A8B"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80"/>
        <w:jc w:val="both"/>
        <w:rPr>
          <w:rFonts w:ascii="Arial" w:hAnsi="Arial" w:cs="Arial"/>
          <w:color w:val="262626" w:themeColor="text1" w:themeTint="D9"/>
          <w:lang w:val="es-BO"/>
        </w:rPr>
      </w:pPr>
    </w:p>
    <w:p w14:paraId="72DEA7FB"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80"/>
        <w:jc w:val="both"/>
        <w:rPr>
          <w:rFonts w:ascii="Arial" w:hAnsi="Arial" w:cs="Arial"/>
          <w:color w:val="262626" w:themeColor="text1" w:themeTint="D9"/>
          <w:lang w:val="es-BO"/>
        </w:rPr>
      </w:pPr>
      <w:r w:rsidRPr="00646487">
        <w:rPr>
          <w:rFonts w:ascii="Arial" w:hAnsi="Arial" w:cs="Arial"/>
          <w:color w:val="262626" w:themeColor="text1" w:themeTint="D9"/>
          <w:lang w:val="es-BO"/>
        </w:rPr>
        <w:lastRenderedPageBreak/>
        <w:t xml:space="preserve">Se procederá al colocado de la capa base y al apisonado de la misma.  Una vez realizado este trabajo, se procederá al vaciado del hormigón de 12 cm. de espesor, teniendo el cuidado de dejar las juntas de dilatación de acuerdo a lo que estipule el Contratista.  Una vez vaciado, se alisará la superficie con un </w:t>
      </w:r>
      <w:proofErr w:type="spellStart"/>
      <w:r w:rsidRPr="00646487">
        <w:rPr>
          <w:rFonts w:ascii="Arial" w:hAnsi="Arial" w:cs="Arial"/>
          <w:color w:val="262626" w:themeColor="text1" w:themeTint="D9"/>
          <w:lang w:val="es-BO"/>
        </w:rPr>
        <w:t>frotachado</w:t>
      </w:r>
      <w:proofErr w:type="spellEnd"/>
      <w:r w:rsidRPr="00646487">
        <w:rPr>
          <w:rFonts w:ascii="Arial" w:hAnsi="Arial" w:cs="Arial"/>
          <w:color w:val="262626" w:themeColor="text1" w:themeTint="D9"/>
          <w:lang w:val="es-BO"/>
        </w:rPr>
        <w:t xml:space="preserve"> adecuado para este tipo de trabajo.</w:t>
      </w:r>
    </w:p>
    <w:p w14:paraId="62DF3EF2"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297EB6F0"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MEDICION Y PAGO</w:t>
      </w:r>
    </w:p>
    <w:p w14:paraId="7D3CD3AD" w14:textId="77777777" w:rsidR="00422499" w:rsidRPr="00646487"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2191806C" w14:textId="47A97DAC" w:rsidR="00422499" w:rsidRDefault="00422499"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r w:rsidRPr="00646487">
        <w:rPr>
          <w:rFonts w:ascii="Arial" w:hAnsi="Arial" w:cs="Arial"/>
          <w:color w:val="262626" w:themeColor="text1" w:themeTint="D9"/>
          <w:lang w:val="es-BO"/>
        </w:rPr>
        <w:tab/>
        <w:t>Los pisos y pavimentos se medirán en metros cuadrados, tomando en cuenta solamente el área neta de trabajo ejecutado. Estos serán pagados a los precios unitarios de la propuesta aceptada.</w:t>
      </w:r>
    </w:p>
    <w:p w14:paraId="4C4717A2" w14:textId="5E628E1F" w:rsidR="00042F14" w:rsidRDefault="00042F14" w:rsidP="00981167">
      <w:pPr>
        <w:tabs>
          <w:tab w:val="left" w:pos="600"/>
          <w:tab w:val="left" w:pos="1790"/>
          <w:tab w:val="left" w:pos="1950"/>
          <w:tab w:val="left" w:pos="2670"/>
          <w:tab w:val="left" w:pos="3390"/>
          <w:tab w:val="left" w:pos="4110"/>
          <w:tab w:val="left" w:pos="4830"/>
          <w:tab w:val="left" w:pos="5550"/>
          <w:tab w:val="left" w:pos="6270"/>
          <w:tab w:val="left" w:pos="6990"/>
          <w:tab w:val="left" w:pos="7710"/>
          <w:tab w:val="left" w:pos="8430"/>
          <w:tab w:val="left" w:pos="9150"/>
          <w:tab w:val="left" w:pos="10590"/>
          <w:tab w:val="left" w:pos="11310"/>
          <w:tab w:val="left" w:pos="12030"/>
          <w:tab w:val="left" w:pos="12750"/>
          <w:tab w:val="left" w:pos="13470"/>
        </w:tabs>
        <w:spacing w:line="360" w:lineRule="auto"/>
        <w:ind w:left="576" w:hanging="576"/>
        <w:jc w:val="both"/>
        <w:rPr>
          <w:rFonts w:ascii="Arial" w:hAnsi="Arial" w:cs="Arial"/>
          <w:color w:val="262626" w:themeColor="text1" w:themeTint="D9"/>
          <w:lang w:val="es-BO"/>
        </w:rPr>
      </w:pPr>
    </w:p>
    <w:p w14:paraId="6D3EDAF2" w14:textId="3258E2ED" w:rsidR="00422499" w:rsidRPr="00646487" w:rsidRDefault="006139BE"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Pr>
          <w:rFonts w:ascii="Arial" w:hAnsi="Arial" w:cs="Arial"/>
          <w:b/>
          <w:color w:val="262626" w:themeColor="text1" w:themeTint="D9"/>
          <w:lang w:val="es-BO"/>
        </w:rPr>
        <w:t>7</w:t>
      </w:r>
      <w:r w:rsidR="00422499" w:rsidRPr="00646487">
        <w:rPr>
          <w:rFonts w:ascii="Arial" w:hAnsi="Arial" w:cs="Arial"/>
          <w:b/>
          <w:color w:val="262626" w:themeColor="text1" w:themeTint="D9"/>
          <w:lang w:val="es-BO"/>
        </w:rPr>
        <w:t>.- LIMPIEZA GENERAL Y RETIRO DE ESCOMBROS</w:t>
      </w:r>
    </w:p>
    <w:p w14:paraId="1F6274C5"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u w:val="single"/>
          <w:lang w:val="es-BO"/>
        </w:rPr>
      </w:pPr>
    </w:p>
    <w:p w14:paraId="1F2670FA"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DEFINICION</w:t>
      </w:r>
    </w:p>
    <w:p w14:paraId="20C8DE45"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p>
    <w:p w14:paraId="5503C06D"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sidRPr="00646487">
        <w:rPr>
          <w:rFonts w:ascii="Arial" w:hAnsi="Arial" w:cs="Arial"/>
          <w:color w:val="262626" w:themeColor="text1" w:themeTint="D9"/>
          <w:lang w:val="es-BO"/>
        </w:rPr>
        <w:tab/>
        <w:t>Este capítulo se refiere a la limpieza total del edificio con posterioridad a la conclusión de todos los trabajos y con anterioridad a su entrega.</w:t>
      </w:r>
    </w:p>
    <w:p w14:paraId="0BF9FAC1"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lang w:val="es-BO"/>
        </w:rPr>
        <w:tab/>
      </w:r>
    </w:p>
    <w:p w14:paraId="101579D6"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PROCEDIMIENTO PARA LA EJECUCION</w:t>
      </w:r>
    </w:p>
    <w:p w14:paraId="22EFB14E"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p>
    <w:p w14:paraId="6071B767"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sidRPr="00646487">
        <w:rPr>
          <w:rFonts w:ascii="Arial" w:hAnsi="Arial" w:cs="Arial"/>
          <w:color w:val="262626" w:themeColor="text1" w:themeTint="D9"/>
          <w:lang w:val="es-BO"/>
        </w:rPr>
        <w:tab/>
        <w:t>Se transportarán fuera del edificio y del terreno todos los excedentes de materiales, escombros, basuras, andamiajes, herramientas, etc. Se lavarán y limpiarán todos los vidrios, artefactos sanitarios, accesorios, revestimientos, etc., a satisfacción absoluta del Fiscal de Obras</w:t>
      </w:r>
    </w:p>
    <w:p w14:paraId="0595E1DC"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sidRPr="00646487">
        <w:rPr>
          <w:rFonts w:ascii="Arial" w:hAnsi="Arial" w:cs="Arial"/>
          <w:color w:val="262626" w:themeColor="text1" w:themeTint="D9"/>
          <w:lang w:val="es-BO"/>
        </w:rPr>
        <w:tab/>
      </w:r>
    </w:p>
    <w:p w14:paraId="62065690"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b/>
          <w:color w:val="262626" w:themeColor="text1" w:themeTint="D9"/>
          <w:u w:val="single"/>
          <w:lang w:val="es-BO"/>
        </w:rPr>
      </w:pPr>
      <w:r w:rsidRPr="00646487">
        <w:rPr>
          <w:rFonts w:ascii="Arial" w:hAnsi="Arial" w:cs="Arial"/>
          <w:color w:val="262626" w:themeColor="text1" w:themeTint="D9"/>
          <w:lang w:val="es-BO"/>
        </w:rPr>
        <w:tab/>
      </w:r>
      <w:r w:rsidRPr="00646487">
        <w:rPr>
          <w:rFonts w:ascii="Arial" w:hAnsi="Arial" w:cs="Arial"/>
          <w:color w:val="262626" w:themeColor="text1" w:themeTint="D9"/>
          <w:u w:val="single"/>
          <w:lang w:val="es-BO"/>
        </w:rPr>
        <w:t>MEDICION Y FORMA DE PAGO</w:t>
      </w:r>
    </w:p>
    <w:p w14:paraId="2833C182" w14:textId="77777777" w:rsidR="00422499" w:rsidRPr="00646487" w:rsidRDefault="00422499" w:rsidP="00981167">
      <w:pPr>
        <w:tabs>
          <w:tab w:val="left" w:pos="62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b/>
          <w:color w:val="262626" w:themeColor="text1" w:themeTint="D9"/>
          <w:u w:val="single"/>
          <w:lang w:val="es-BO"/>
        </w:rPr>
      </w:pPr>
    </w:p>
    <w:p w14:paraId="649360FB" w14:textId="67F6F2CA" w:rsidR="00422499" w:rsidRDefault="00422499" w:rsidP="00981167">
      <w:pPr>
        <w:tabs>
          <w:tab w:val="left" w:pos="600"/>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spacing w:line="360" w:lineRule="auto"/>
        <w:ind w:left="620" w:hanging="620"/>
        <w:jc w:val="both"/>
        <w:rPr>
          <w:rFonts w:ascii="Arial" w:hAnsi="Arial" w:cs="Arial"/>
          <w:color w:val="262626" w:themeColor="text1" w:themeTint="D9"/>
          <w:lang w:val="es-BO"/>
        </w:rPr>
      </w:pPr>
      <w:r w:rsidRPr="00646487">
        <w:rPr>
          <w:rFonts w:ascii="Arial" w:hAnsi="Arial" w:cs="Arial"/>
          <w:color w:val="262626" w:themeColor="text1" w:themeTint="D9"/>
          <w:lang w:val="es-BO"/>
        </w:rPr>
        <w:tab/>
        <w:t xml:space="preserve">Por tener este ítem un carácter global no corresponde efectuar ninguna medición. </w:t>
      </w:r>
      <w:r>
        <w:rPr>
          <w:rFonts w:ascii="Arial" w:hAnsi="Arial" w:cs="Arial"/>
          <w:color w:val="262626" w:themeColor="text1" w:themeTint="D9"/>
          <w:lang w:val="es-BO"/>
        </w:rPr>
        <w:t>E</w:t>
      </w:r>
      <w:r w:rsidRPr="00646487">
        <w:rPr>
          <w:rFonts w:ascii="Arial" w:hAnsi="Arial" w:cs="Arial"/>
          <w:color w:val="262626" w:themeColor="text1" w:themeTint="D9"/>
          <w:lang w:val="es-BO"/>
        </w:rPr>
        <w:t>l pago por este ítem se hará en forma global al precio cotizado en la propuesta aceptada.</w:t>
      </w:r>
    </w:p>
    <w:sectPr w:rsidR="00422499" w:rsidSect="00B2206E">
      <w:pgSz w:w="12240" w:h="15840"/>
      <w:pgMar w:top="1440" w:right="1474" w:bottom="1440" w:left="147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Geneva">
    <w:altName w:val="Arial"/>
    <w:charset w:val="00"/>
    <w:family w:val="auto"/>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 w15:restartNumberingAfterBreak="0">
    <w:nsid w:val="00000002"/>
    <w:multiLevelType w:val="multilevel"/>
    <w:tmpl w:val="000000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0000003"/>
    <w:multiLevelType w:val="multilevel"/>
    <w:tmpl w:val="0000000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0000004"/>
    <w:multiLevelType w:val="multilevel"/>
    <w:tmpl w:val="0000000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 w15:restartNumberingAfterBreak="0">
    <w:nsid w:val="00000005"/>
    <w:multiLevelType w:val="multilevel"/>
    <w:tmpl w:val="000000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5" w15:restartNumberingAfterBreak="0">
    <w:nsid w:val="00000006"/>
    <w:multiLevelType w:val="multilevel"/>
    <w:tmpl w:val="000000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6" w15:restartNumberingAfterBreak="0">
    <w:nsid w:val="00000007"/>
    <w:multiLevelType w:val="multilevel"/>
    <w:tmpl w:val="000000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7" w15:restartNumberingAfterBreak="0">
    <w:nsid w:val="00000008"/>
    <w:multiLevelType w:val="multilevel"/>
    <w:tmpl w:val="000000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8" w15:restartNumberingAfterBreak="0">
    <w:nsid w:val="00000009"/>
    <w:multiLevelType w:val="multilevel"/>
    <w:tmpl w:val="000000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9" w15:restartNumberingAfterBreak="0">
    <w:nsid w:val="0000000A"/>
    <w:multiLevelType w:val="multilevel"/>
    <w:tmpl w:val="00000000"/>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0000000B"/>
    <w:multiLevelType w:val="multilevel"/>
    <w:tmpl w:val="00000000"/>
    <w:lvl w:ilvl="0">
      <w:start w:val="14"/>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1" w15:restartNumberingAfterBreak="0">
    <w:nsid w:val="0000000C"/>
    <w:multiLevelType w:val="multilevel"/>
    <w:tmpl w:val="00000000"/>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0000000D"/>
    <w:multiLevelType w:val="multilevel"/>
    <w:tmpl w:val="00000000"/>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04DA40B7"/>
    <w:multiLevelType w:val="hybridMultilevel"/>
    <w:tmpl w:val="C57A7080"/>
    <w:lvl w:ilvl="0" w:tplc="0C0A0001">
      <w:start w:val="1"/>
      <w:numFmt w:val="bullet"/>
      <w:lvlText w:val=""/>
      <w:lvlJc w:val="left"/>
      <w:pPr>
        <w:tabs>
          <w:tab w:val="num" w:pos="1440"/>
        </w:tabs>
        <w:ind w:left="1440" w:hanging="360"/>
      </w:pPr>
      <w:rPr>
        <w:rFonts w:ascii="Symbol" w:hAnsi="Symbol" w:cs="Times New Roman" w:hint="default"/>
      </w:rPr>
    </w:lvl>
    <w:lvl w:ilvl="1" w:tplc="0C0A0003">
      <w:start w:val="1"/>
      <w:numFmt w:val="bullet"/>
      <w:lvlText w:val="o"/>
      <w:lvlJc w:val="left"/>
      <w:pPr>
        <w:tabs>
          <w:tab w:val="num" w:pos="2160"/>
        </w:tabs>
        <w:ind w:left="2160" w:hanging="360"/>
      </w:pPr>
      <w:rPr>
        <w:rFonts w:ascii="Courier New" w:hAnsi="Courier New" w:cs="Courier New" w:hint="default"/>
      </w:rPr>
    </w:lvl>
    <w:lvl w:ilvl="2" w:tplc="0C0A0005">
      <w:start w:val="1"/>
      <w:numFmt w:val="bullet"/>
      <w:lvlText w:val=""/>
      <w:lvlJc w:val="left"/>
      <w:pPr>
        <w:tabs>
          <w:tab w:val="num" w:pos="2880"/>
        </w:tabs>
        <w:ind w:left="2880" w:hanging="360"/>
      </w:pPr>
      <w:rPr>
        <w:rFonts w:ascii="Wingdings" w:hAnsi="Wingdings" w:cs="Times New Roman" w:hint="default"/>
      </w:rPr>
    </w:lvl>
    <w:lvl w:ilvl="3" w:tplc="0C0A0001">
      <w:start w:val="1"/>
      <w:numFmt w:val="bullet"/>
      <w:lvlText w:val=""/>
      <w:lvlJc w:val="left"/>
      <w:pPr>
        <w:tabs>
          <w:tab w:val="num" w:pos="3600"/>
        </w:tabs>
        <w:ind w:left="3600" w:hanging="360"/>
      </w:pPr>
      <w:rPr>
        <w:rFonts w:ascii="Symbol" w:hAnsi="Symbol" w:cs="Times New Roman" w:hint="default"/>
      </w:rPr>
    </w:lvl>
    <w:lvl w:ilvl="4" w:tplc="0C0A0003">
      <w:start w:val="1"/>
      <w:numFmt w:val="bullet"/>
      <w:lvlText w:val="o"/>
      <w:lvlJc w:val="left"/>
      <w:pPr>
        <w:tabs>
          <w:tab w:val="num" w:pos="4320"/>
        </w:tabs>
        <w:ind w:left="4320" w:hanging="360"/>
      </w:pPr>
      <w:rPr>
        <w:rFonts w:ascii="Courier New" w:hAnsi="Courier New" w:cs="Courier New" w:hint="default"/>
      </w:rPr>
    </w:lvl>
    <w:lvl w:ilvl="5" w:tplc="0C0A0005">
      <w:start w:val="1"/>
      <w:numFmt w:val="bullet"/>
      <w:lvlText w:val=""/>
      <w:lvlJc w:val="left"/>
      <w:pPr>
        <w:tabs>
          <w:tab w:val="num" w:pos="5040"/>
        </w:tabs>
        <w:ind w:left="5040" w:hanging="360"/>
      </w:pPr>
      <w:rPr>
        <w:rFonts w:ascii="Wingdings" w:hAnsi="Wingdings" w:cs="Times New Roman" w:hint="default"/>
      </w:rPr>
    </w:lvl>
    <w:lvl w:ilvl="6" w:tplc="0C0A0001">
      <w:start w:val="1"/>
      <w:numFmt w:val="bullet"/>
      <w:lvlText w:val=""/>
      <w:lvlJc w:val="left"/>
      <w:pPr>
        <w:tabs>
          <w:tab w:val="num" w:pos="5760"/>
        </w:tabs>
        <w:ind w:left="5760" w:hanging="360"/>
      </w:pPr>
      <w:rPr>
        <w:rFonts w:ascii="Symbol" w:hAnsi="Symbol" w:cs="Times New Roman" w:hint="default"/>
      </w:rPr>
    </w:lvl>
    <w:lvl w:ilvl="7" w:tplc="0C0A0003">
      <w:start w:val="1"/>
      <w:numFmt w:val="bullet"/>
      <w:lvlText w:val="o"/>
      <w:lvlJc w:val="left"/>
      <w:pPr>
        <w:tabs>
          <w:tab w:val="num" w:pos="6480"/>
        </w:tabs>
        <w:ind w:left="6480" w:hanging="360"/>
      </w:pPr>
      <w:rPr>
        <w:rFonts w:ascii="Courier New" w:hAnsi="Courier New" w:cs="Courier New" w:hint="default"/>
      </w:rPr>
    </w:lvl>
    <w:lvl w:ilvl="8" w:tplc="0C0A0005">
      <w:start w:val="1"/>
      <w:numFmt w:val="bullet"/>
      <w:lvlText w:val=""/>
      <w:lvlJc w:val="left"/>
      <w:pPr>
        <w:tabs>
          <w:tab w:val="num" w:pos="7200"/>
        </w:tabs>
        <w:ind w:left="7200" w:hanging="360"/>
      </w:pPr>
      <w:rPr>
        <w:rFonts w:ascii="Wingdings" w:hAnsi="Wingdings" w:cs="Times New Roman" w:hint="default"/>
      </w:rPr>
    </w:lvl>
  </w:abstractNum>
  <w:abstractNum w:abstractNumId="14" w15:restartNumberingAfterBreak="0">
    <w:nsid w:val="07DD4CD6"/>
    <w:multiLevelType w:val="multilevel"/>
    <w:tmpl w:val="D8C6A668"/>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90129D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15C17C7"/>
    <w:multiLevelType w:val="multilevel"/>
    <w:tmpl w:val="A1F02484"/>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19186611"/>
    <w:multiLevelType w:val="multilevel"/>
    <w:tmpl w:val="AE846CF6"/>
    <w:lvl w:ilvl="0">
      <w:start w:val="25"/>
      <w:numFmt w:val="decimal"/>
      <w:lvlText w:val="%1"/>
      <w:lvlJc w:val="left"/>
      <w:pPr>
        <w:tabs>
          <w:tab w:val="num" w:pos="1120"/>
        </w:tabs>
        <w:ind w:left="1120" w:hanging="1120"/>
      </w:pPr>
      <w:rPr>
        <w:rFonts w:hint="default"/>
      </w:rPr>
    </w:lvl>
    <w:lvl w:ilvl="1">
      <w:start w:val="3"/>
      <w:numFmt w:val="decimal"/>
      <w:lvlText w:val="%1.%2"/>
      <w:lvlJc w:val="left"/>
      <w:pPr>
        <w:tabs>
          <w:tab w:val="num" w:pos="1120"/>
        </w:tabs>
        <w:ind w:left="1120" w:hanging="1120"/>
      </w:pPr>
      <w:rPr>
        <w:rFonts w:hint="default"/>
      </w:rPr>
    </w:lvl>
    <w:lvl w:ilvl="2">
      <w:start w:val="1"/>
      <w:numFmt w:val="decimal"/>
      <w:lvlText w:val="%1.%2.%3"/>
      <w:lvlJc w:val="left"/>
      <w:pPr>
        <w:tabs>
          <w:tab w:val="num" w:pos="1120"/>
        </w:tabs>
        <w:ind w:left="1120" w:hanging="1120"/>
      </w:pPr>
      <w:rPr>
        <w:rFonts w:hint="default"/>
      </w:rPr>
    </w:lvl>
    <w:lvl w:ilvl="3">
      <w:start w:val="1"/>
      <w:numFmt w:val="decimal"/>
      <w:lvlText w:val="%1.%2.%3.%4"/>
      <w:lvlJc w:val="left"/>
      <w:pPr>
        <w:tabs>
          <w:tab w:val="num" w:pos="1120"/>
        </w:tabs>
        <w:ind w:left="1120" w:hanging="112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244D46E4"/>
    <w:multiLevelType w:val="hybridMultilevel"/>
    <w:tmpl w:val="973C52E6"/>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26CB6A91"/>
    <w:multiLevelType w:val="singleLevel"/>
    <w:tmpl w:val="0C0A000F"/>
    <w:lvl w:ilvl="0">
      <w:start w:val="1"/>
      <w:numFmt w:val="decimal"/>
      <w:lvlText w:val="%1."/>
      <w:lvlJc w:val="left"/>
      <w:pPr>
        <w:tabs>
          <w:tab w:val="num" w:pos="360"/>
        </w:tabs>
        <w:ind w:left="360" w:hanging="360"/>
      </w:pPr>
    </w:lvl>
  </w:abstractNum>
  <w:abstractNum w:abstractNumId="20" w15:restartNumberingAfterBreak="0">
    <w:nsid w:val="28BC60FC"/>
    <w:multiLevelType w:val="multilevel"/>
    <w:tmpl w:val="D35021A4"/>
    <w:lvl w:ilvl="0">
      <w:start w:val="14"/>
      <w:numFmt w:val="decimal"/>
      <w:lvlText w:val="%1"/>
      <w:lvlJc w:val="left"/>
      <w:pPr>
        <w:tabs>
          <w:tab w:val="num" w:pos="600"/>
        </w:tabs>
        <w:ind w:left="600" w:hanging="60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35525907"/>
    <w:multiLevelType w:val="hybridMultilevel"/>
    <w:tmpl w:val="4006B876"/>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C597099"/>
    <w:multiLevelType w:val="multilevel"/>
    <w:tmpl w:val="B4C6A1AC"/>
    <w:lvl w:ilvl="0">
      <w:start w:val="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4B2F06E5"/>
    <w:multiLevelType w:val="multilevel"/>
    <w:tmpl w:val="54B88906"/>
    <w:lvl w:ilvl="0">
      <w:start w:val="8"/>
      <w:numFmt w:val="decimal"/>
      <w:lvlText w:val="%1"/>
      <w:lvlJc w:val="left"/>
      <w:pPr>
        <w:tabs>
          <w:tab w:val="num" w:pos="580"/>
        </w:tabs>
        <w:ind w:left="580" w:hanging="5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5634409A"/>
    <w:multiLevelType w:val="hybridMultilevel"/>
    <w:tmpl w:val="9A4858BC"/>
    <w:lvl w:ilvl="0" w:tplc="1EBA22AE">
      <w:start w:val="1"/>
      <w:numFmt w:val="upperLetter"/>
      <w:lvlText w:val="%1)"/>
      <w:lvlJc w:val="left"/>
      <w:pPr>
        <w:tabs>
          <w:tab w:val="num" w:pos="1000"/>
        </w:tabs>
        <w:ind w:left="1000" w:hanging="420"/>
      </w:pPr>
      <w:rPr>
        <w:rFonts w:hint="default"/>
      </w:rPr>
    </w:lvl>
    <w:lvl w:ilvl="1" w:tplc="B374F404" w:tentative="1">
      <w:start w:val="1"/>
      <w:numFmt w:val="lowerLetter"/>
      <w:lvlText w:val="%2."/>
      <w:lvlJc w:val="left"/>
      <w:pPr>
        <w:tabs>
          <w:tab w:val="num" w:pos="1660"/>
        </w:tabs>
        <w:ind w:left="1660" w:hanging="360"/>
      </w:pPr>
    </w:lvl>
    <w:lvl w:ilvl="2" w:tplc="CDA6F3F8" w:tentative="1">
      <w:start w:val="1"/>
      <w:numFmt w:val="lowerRoman"/>
      <w:lvlText w:val="%3."/>
      <w:lvlJc w:val="right"/>
      <w:pPr>
        <w:tabs>
          <w:tab w:val="num" w:pos="2380"/>
        </w:tabs>
        <w:ind w:left="2380" w:hanging="180"/>
      </w:pPr>
    </w:lvl>
    <w:lvl w:ilvl="3" w:tplc="0ACA3928" w:tentative="1">
      <w:start w:val="1"/>
      <w:numFmt w:val="decimal"/>
      <w:lvlText w:val="%4."/>
      <w:lvlJc w:val="left"/>
      <w:pPr>
        <w:tabs>
          <w:tab w:val="num" w:pos="3100"/>
        </w:tabs>
        <w:ind w:left="3100" w:hanging="360"/>
      </w:pPr>
    </w:lvl>
    <w:lvl w:ilvl="4" w:tplc="19C86E48" w:tentative="1">
      <w:start w:val="1"/>
      <w:numFmt w:val="lowerLetter"/>
      <w:lvlText w:val="%5."/>
      <w:lvlJc w:val="left"/>
      <w:pPr>
        <w:tabs>
          <w:tab w:val="num" w:pos="3820"/>
        </w:tabs>
        <w:ind w:left="3820" w:hanging="360"/>
      </w:pPr>
    </w:lvl>
    <w:lvl w:ilvl="5" w:tplc="1A7A135E" w:tentative="1">
      <w:start w:val="1"/>
      <w:numFmt w:val="lowerRoman"/>
      <w:lvlText w:val="%6."/>
      <w:lvlJc w:val="right"/>
      <w:pPr>
        <w:tabs>
          <w:tab w:val="num" w:pos="4540"/>
        </w:tabs>
        <w:ind w:left="4540" w:hanging="180"/>
      </w:pPr>
    </w:lvl>
    <w:lvl w:ilvl="6" w:tplc="7F0081E4" w:tentative="1">
      <w:start w:val="1"/>
      <w:numFmt w:val="decimal"/>
      <w:lvlText w:val="%7."/>
      <w:lvlJc w:val="left"/>
      <w:pPr>
        <w:tabs>
          <w:tab w:val="num" w:pos="5260"/>
        </w:tabs>
        <w:ind w:left="5260" w:hanging="360"/>
      </w:pPr>
    </w:lvl>
    <w:lvl w:ilvl="7" w:tplc="8FFC40AE" w:tentative="1">
      <w:start w:val="1"/>
      <w:numFmt w:val="lowerLetter"/>
      <w:lvlText w:val="%8."/>
      <w:lvlJc w:val="left"/>
      <w:pPr>
        <w:tabs>
          <w:tab w:val="num" w:pos="5980"/>
        </w:tabs>
        <w:ind w:left="5980" w:hanging="360"/>
      </w:pPr>
    </w:lvl>
    <w:lvl w:ilvl="8" w:tplc="D39E07FA" w:tentative="1">
      <w:start w:val="1"/>
      <w:numFmt w:val="lowerRoman"/>
      <w:lvlText w:val="%9."/>
      <w:lvlJc w:val="right"/>
      <w:pPr>
        <w:tabs>
          <w:tab w:val="num" w:pos="6700"/>
        </w:tabs>
        <w:ind w:left="6700" w:hanging="180"/>
      </w:pPr>
    </w:lvl>
  </w:abstractNum>
  <w:abstractNum w:abstractNumId="25" w15:restartNumberingAfterBreak="0">
    <w:nsid w:val="768176D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AAE3261"/>
    <w:multiLevelType w:val="multilevel"/>
    <w:tmpl w:val="C5B2B0A4"/>
    <w:lvl w:ilvl="0">
      <w:start w:val="14"/>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3"/>
  </w:num>
  <w:num w:numId="15">
    <w:abstractNumId w:val="17"/>
  </w:num>
  <w:num w:numId="16">
    <w:abstractNumId w:val="24"/>
  </w:num>
  <w:num w:numId="17">
    <w:abstractNumId w:val="20"/>
  </w:num>
  <w:num w:numId="18">
    <w:abstractNumId w:val="26"/>
  </w:num>
  <w:num w:numId="19">
    <w:abstractNumId w:val="16"/>
  </w:num>
  <w:num w:numId="20">
    <w:abstractNumId w:val="25"/>
  </w:num>
  <w:num w:numId="21">
    <w:abstractNumId w:val="19"/>
  </w:num>
  <w:num w:numId="22">
    <w:abstractNumId w:val="15"/>
  </w:num>
  <w:num w:numId="23">
    <w:abstractNumId w:val="13"/>
  </w:num>
  <w:num w:numId="24">
    <w:abstractNumId w:val="21"/>
  </w:num>
  <w:num w:numId="25">
    <w:abstractNumId w:val="22"/>
  </w:num>
  <w:num w:numId="26">
    <w:abstractNumId w:val="1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D82"/>
    <w:rsid w:val="00042F14"/>
    <w:rsid w:val="0015593E"/>
    <w:rsid w:val="001A5F51"/>
    <w:rsid w:val="002071C3"/>
    <w:rsid w:val="00217FE4"/>
    <w:rsid w:val="00232334"/>
    <w:rsid w:val="002F1D98"/>
    <w:rsid w:val="003B3046"/>
    <w:rsid w:val="0041755D"/>
    <w:rsid w:val="00422499"/>
    <w:rsid w:val="004D3C16"/>
    <w:rsid w:val="00501066"/>
    <w:rsid w:val="00501D3F"/>
    <w:rsid w:val="00523A82"/>
    <w:rsid w:val="005E31D2"/>
    <w:rsid w:val="006053C7"/>
    <w:rsid w:val="006139BE"/>
    <w:rsid w:val="0074645D"/>
    <w:rsid w:val="0086674D"/>
    <w:rsid w:val="008E4404"/>
    <w:rsid w:val="0092345C"/>
    <w:rsid w:val="00981167"/>
    <w:rsid w:val="00A23015"/>
    <w:rsid w:val="00B2206E"/>
    <w:rsid w:val="00B4690A"/>
    <w:rsid w:val="00B57298"/>
    <w:rsid w:val="00C43907"/>
    <w:rsid w:val="00CB4A7D"/>
    <w:rsid w:val="00E5578F"/>
    <w:rsid w:val="00E66BC1"/>
    <w:rsid w:val="00E87989"/>
    <w:rsid w:val="00EC78AD"/>
    <w:rsid w:val="00EE29AC"/>
    <w:rsid w:val="00F63D82"/>
    <w:rsid w:val="00FB1EA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F97573"/>
  <w15:docId w15:val="{6D259EEE-7CE2-474F-9FC1-7FA323A2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82"/>
    <w:rPr>
      <w:rFonts w:ascii="New York" w:eastAsia="Times New Roman" w:hAnsi="New York" w:cs="Times New Roman"/>
      <w:szCs w:val="20"/>
      <w:lang w:val="en-US" w:eastAsia="es-ES"/>
    </w:rPr>
  </w:style>
  <w:style w:type="paragraph" w:styleId="Ttulo1">
    <w:name w:val="heading 1"/>
    <w:basedOn w:val="Normal"/>
    <w:next w:val="Normal"/>
    <w:link w:val="Ttulo1Car"/>
    <w:qFormat/>
    <w:rsid w:val="00F63D82"/>
    <w:pPr>
      <w:keepNext/>
      <w:tabs>
        <w:tab w:val="left" w:pos="600"/>
        <w:tab w:val="left" w:pos="1700"/>
        <w:tab w:val="left" w:pos="2800"/>
        <w:tab w:val="left" w:pos="4520"/>
        <w:tab w:val="left" w:pos="8430"/>
        <w:tab w:val="left" w:pos="915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ind w:right="200"/>
      <w:jc w:val="center"/>
      <w:outlineLvl w:val="0"/>
    </w:pPr>
    <w:rPr>
      <w:rFonts w:ascii="Times" w:hAnsi="Times"/>
      <w:b/>
      <w:sz w:val="20"/>
    </w:rPr>
  </w:style>
  <w:style w:type="paragraph" w:styleId="Ttulo2">
    <w:name w:val="heading 2"/>
    <w:basedOn w:val="Normal"/>
    <w:next w:val="Normal"/>
    <w:link w:val="Ttulo2Car"/>
    <w:qFormat/>
    <w:rsid w:val="00F63D82"/>
    <w:pPr>
      <w:keepNext/>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ind w:left="142"/>
      <w:jc w:val="both"/>
      <w:outlineLvl w:val="1"/>
    </w:pPr>
    <w:rPr>
      <w:rFonts w:ascii="Geneva" w:hAnsi="Geneva"/>
      <w:b/>
      <w:sz w:val="20"/>
    </w:rPr>
  </w:style>
  <w:style w:type="paragraph" w:styleId="Ttulo3">
    <w:name w:val="heading 3"/>
    <w:basedOn w:val="Normal"/>
    <w:next w:val="Normal"/>
    <w:link w:val="Ttulo3Car"/>
    <w:qFormat/>
    <w:rsid w:val="00F63D82"/>
    <w:pPr>
      <w:keepNext/>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ind w:left="720"/>
      <w:jc w:val="both"/>
      <w:outlineLvl w:val="2"/>
    </w:pPr>
    <w:rPr>
      <w:rFonts w:ascii="Geneva" w:hAnsi="Geneva"/>
      <w:b/>
      <w:sz w:val="20"/>
    </w:rPr>
  </w:style>
  <w:style w:type="paragraph" w:styleId="Ttulo4">
    <w:name w:val="heading 4"/>
    <w:basedOn w:val="Normal"/>
    <w:next w:val="Normal"/>
    <w:link w:val="Ttulo4Car"/>
    <w:qFormat/>
    <w:rsid w:val="00F63D82"/>
    <w:pPr>
      <w:keepNext/>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ind w:left="709"/>
      <w:jc w:val="both"/>
      <w:outlineLvl w:val="3"/>
    </w:pPr>
    <w:rPr>
      <w:rFonts w:ascii="Geneva" w:hAnsi="Geneva"/>
      <w:sz w:val="20"/>
      <w:u w:val="single"/>
    </w:rPr>
  </w:style>
  <w:style w:type="paragraph" w:styleId="Ttulo5">
    <w:name w:val="heading 5"/>
    <w:basedOn w:val="Normal"/>
    <w:next w:val="Normal"/>
    <w:link w:val="Ttulo5Car"/>
    <w:qFormat/>
    <w:rsid w:val="00F63D82"/>
    <w:pPr>
      <w:keepNext/>
      <w:tabs>
        <w:tab w:val="left" w:pos="40"/>
        <w:tab w:val="left" w:pos="1120"/>
        <w:tab w:val="left" w:pos="6990"/>
        <w:tab w:val="left" w:pos="771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ind w:right="200"/>
      <w:jc w:val="center"/>
      <w:outlineLvl w:val="4"/>
    </w:pPr>
    <w:rPr>
      <w:rFonts w:ascii="Arial" w:hAnsi="Arial"/>
      <w:b/>
      <w:sz w:val="28"/>
    </w:rPr>
  </w:style>
  <w:style w:type="paragraph" w:styleId="Ttulo6">
    <w:name w:val="heading 6"/>
    <w:basedOn w:val="Normal"/>
    <w:next w:val="Normal"/>
    <w:link w:val="Ttulo6Car"/>
    <w:qFormat/>
    <w:rsid w:val="00F63D82"/>
    <w:pPr>
      <w:keepNext/>
      <w:tabs>
        <w:tab w:val="left" w:pos="6390"/>
        <w:tab w:val="left" w:pos="7110"/>
        <w:tab w:val="left" w:pos="7830"/>
        <w:tab w:val="left" w:pos="8550"/>
        <w:tab w:val="left" w:pos="9270"/>
        <w:tab w:val="left" w:pos="999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jc w:val="center"/>
      <w:outlineLvl w:val="5"/>
    </w:pPr>
    <w:rPr>
      <w:rFonts w:ascii="Geneva" w:hAnsi="Geneva"/>
      <w:b/>
      <w:sz w:val="20"/>
      <w:u w:val="single"/>
    </w:rPr>
  </w:style>
  <w:style w:type="paragraph" w:styleId="Ttulo7">
    <w:name w:val="heading 7"/>
    <w:basedOn w:val="Normal"/>
    <w:next w:val="Normal"/>
    <w:link w:val="Ttulo7Car"/>
    <w:qFormat/>
    <w:rsid w:val="00F63D82"/>
    <w:pPr>
      <w:keepNext/>
      <w:tabs>
        <w:tab w:val="left" w:pos="600"/>
        <w:tab w:val="left" w:pos="9150"/>
        <w:tab w:val="left" w:pos="10590"/>
        <w:tab w:val="left" w:pos="11310"/>
        <w:tab w:val="left" w:pos="12030"/>
        <w:tab w:val="left" w:pos="12750"/>
        <w:tab w:val="left" w:pos="13470"/>
      </w:tabs>
      <w:ind w:left="1069"/>
      <w:outlineLvl w:val="6"/>
    </w:pPr>
    <w:rPr>
      <w:rFonts w:ascii="Geneva" w:hAnsi="Geneva"/>
      <w:b/>
      <w:sz w:val="20"/>
    </w:rPr>
  </w:style>
  <w:style w:type="paragraph" w:styleId="Ttulo8">
    <w:name w:val="heading 8"/>
    <w:basedOn w:val="Normal"/>
    <w:next w:val="Normal"/>
    <w:link w:val="Ttulo8Car"/>
    <w:qFormat/>
    <w:rsid w:val="00F63D82"/>
    <w:pPr>
      <w:keepNext/>
      <w:jc w:val="center"/>
      <w:outlineLvl w:val="7"/>
    </w:pPr>
    <w:rPr>
      <w:rFonts w:ascii="Times New Roman" w:hAnsi="Times New Roman"/>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63D82"/>
    <w:rPr>
      <w:rFonts w:ascii="Times" w:eastAsia="Times New Roman" w:hAnsi="Times" w:cs="Times New Roman"/>
      <w:b/>
      <w:sz w:val="20"/>
      <w:szCs w:val="20"/>
      <w:lang w:val="en-US" w:eastAsia="es-ES"/>
    </w:rPr>
  </w:style>
  <w:style w:type="character" w:customStyle="1" w:styleId="Ttulo2Car">
    <w:name w:val="Título 2 Car"/>
    <w:basedOn w:val="Fuentedeprrafopredeter"/>
    <w:link w:val="Ttulo2"/>
    <w:rsid w:val="00F63D82"/>
    <w:rPr>
      <w:rFonts w:ascii="Geneva" w:eastAsia="Times New Roman" w:hAnsi="Geneva" w:cs="Times New Roman"/>
      <w:b/>
      <w:sz w:val="20"/>
      <w:szCs w:val="20"/>
      <w:lang w:val="en-US" w:eastAsia="es-ES"/>
    </w:rPr>
  </w:style>
  <w:style w:type="character" w:customStyle="1" w:styleId="Ttulo3Car">
    <w:name w:val="Título 3 Car"/>
    <w:basedOn w:val="Fuentedeprrafopredeter"/>
    <w:link w:val="Ttulo3"/>
    <w:rsid w:val="00F63D82"/>
    <w:rPr>
      <w:rFonts w:ascii="Geneva" w:eastAsia="Times New Roman" w:hAnsi="Geneva" w:cs="Times New Roman"/>
      <w:b/>
      <w:sz w:val="20"/>
      <w:szCs w:val="20"/>
      <w:lang w:val="en-US" w:eastAsia="es-ES"/>
    </w:rPr>
  </w:style>
  <w:style w:type="character" w:customStyle="1" w:styleId="Ttulo4Car">
    <w:name w:val="Título 4 Car"/>
    <w:basedOn w:val="Fuentedeprrafopredeter"/>
    <w:link w:val="Ttulo4"/>
    <w:rsid w:val="00F63D82"/>
    <w:rPr>
      <w:rFonts w:ascii="Geneva" w:eastAsia="Times New Roman" w:hAnsi="Geneva" w:cs="Times New Roman"/>
      <w:sz w:val="20"/>
      <w:szCs w:val="20"/>
      <w:u w:val="single"/>
      <w:lang w:val="en-US" w:eastAsia="es-ES"/>
    </w:rPr>
  </w:style>
  <w:style w:type="character" w:customStyle="1" w:styleId="Ttulo5Car">
    <w:name w:val="Título 5 Car"/>
    <w:basedOn w:val="Fuentedeprrafopredeter"/>
    <w:link w:val="Ttulo5"/>
    <w:rsid w:val="00F63D82"/>
    <w:rPr>
      <w:rFonts w:ascii="Arial" w:eastAsia="Times New Roman" w:hAnsi="Arial" w:cs="Times New Roman"/>
      <w:b/>
      <w:sz w:val="28"/>
      <w:szCs w:val="20"/>
      <w:lang w:val="en-US" w:eastAsia="es-ES"/>
    </w:rPr>
  </w:style>
  <w:style w:type="character" w:customStyle="1" w:styleId="Ttulo6Car">
    <w:name w:val="Título 6 Car"/>
    <w:basedOn w:val="Fuentedeprrafopredeter"/>
    <w:link w:val="Ttulo6"/>
    <w:rsid w:val="00F63D82"/>
    <w:rPr>
      <w:rFonts w:ascii="Geneva" w:eastAsia="Times New Roman" w:hAnsi="Geneva" w:cs="Times New Roman"/>
      <w:b/>
      <w:sz w:val="20"/>
      <w:szCs w:val="20"/>
      <w:u w:val="single"/>
      <w:lang w:val="en-US" w:eastAsia="es-ES"/>
    </w:rPr>
  </w:style>
  <w:style w:type="character" w:customStyle="1" w:styleId="Ttulo7Car">
    <w:name w:val="Título 7 Car"/>
    <w:basedOn w:val="Fuentedeprrafopredeter"/>
    <w:link w:val="Ttulo7"/>
    <w:rsid w:val="00F63D82"/>
    <w:rPr>
      <w:rFonts w:ascii="Geneva" w:eastAsia="Times New Roman" w:hAnsi="Geneva" w:cs="Times New Roman"/>
      <w:b/>
      <w:sz w:val="20"/>
      <w:szCs w:val="20"/>
      <w:lang w:val="en-US" w:eastAsia="es-ES"/>
    </w:rPr>
  </w:style>
  <w:style w:type="character" w:customStyle="1" w:styleId="Ttulo8Car">
    <w:name w:val="Título 8 Car"/>
    <w:basedOn w:val="Fuentedeprrafopredeter"/>
    <w:link w:val="Ttulo8"/>
    <w:rsid w:val="00F63D82"/>
    <w:rPr>
      <w:rFonts w:ascii="Times New Roman" w:eastAsia="Times New Roman" w:hAnsi="Times New Roman" w:cs="Times New Roman"/>
      <w:b/>
      <w:szCs w:val="20"/>
      <w:lang w:val="en-US" w:eastAsia="es-ES"/>
    </w:rPr>
  </w:style>
  <w:style w:type="character" w:styleId="Refdenotaalpie">
    <w:name w:val="footnote reference"/>
    <w:basedOn w:val="Fuentedeprrafopredeter"/>
    <w:semiHidden/>
    <w:rsid w:val="00F63D82"/>
    <w:rPr>
      <w:position w:val="6"/>
      <w:sz w:val="16"/>
    </w:rPr>
  </w:style>
  <w:style w:type="paragraph" w:styleId="Textonotapie">
    <w:name w:val="footnote text"/>
    <w:basedOn w:val="Normal"/>
    <w:link w:val="TextonotapieCar"/>
    <w:semiHidden/>
    <w:rsid w:val="00F63D82"/>
    <w:rPr>
      <w:sz w:val="20"/>
    </w:rPr>
  </w:style>
  <w:style w:type="character" w:customStyle="1" w:styleId="TextonotapieCar">
    <w:name w:val="Texto nota pie Car"/>
    <w:basedOn w:val="Fuentedeprrafopredeter"/>
    <w:link w:val="Textonotapie"/>
    <w:semiHidden/>
    <w:rsid w:val="00F63D82"/>
    <w:rPr>
      <w:rFonts w:ascii="New York" w:eastAsia="Times New Roman" w:hAnsi="New York" w:cs="Times New Roman"/>
      <w:sz w:val="20"/>
      <w:szCs w:val="20"/>
      <w:lang w:val="en-US" w:eastAsia="es-ES"/>
    </w:rPr>
  </w:style>
  <w:style w:type="paragraph" w:styleId="Sangradetextonormal">
    <w:name w:val="Body Text Indent"/>
    <w:basedOn w:val="Normal"/>
    <w:link w:val="SangradetextonormalCar"/>
    <w:rsid w:val="00F63D82"/>
    <w:pPr>
      <w:tabs>
        <w:tab w:val="left" w:pos="600"/>
        <w:tab w:val="left" w:pos="2160"/>
        <w:tab w:val="left" w:pos="5940"/>
        <w:tab w:val="left" w:pos="86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ind w:left="600"/>
      <w:jc w:val="both"/>
    </w:pPr>
    <w:rPr>
      <w:rFonts w:ascii="Geneva" w:hAnsi="Geneva"/>
      <w:sz w:val="20"/>
    </w:rPr>
  </w:style>
  <w:style w:type="character" w:customStyle="1" w:styleId="SangradetextonormalCar">
    <w:name w:val="Sangría de texto normal Car"/>
    <w:basedOn w:val="Fuentedeprrafopredeter"/>
    <w:link w:val="Sangradetextonormal"/>
    <w:rsid w:val="00F63D82"/>
    <w:rPr>
      <w:rFonts w:ascii="Geneva" w:eastAsia="Times New Roman" w:hAnsi="Geneva" w:cs="Times New Roman"/>
      <w:sz w:val="20"/>
      <w:szCs w:val="20"/>
      <w:lang w:val="en-US" w:eastAsia="es-ES"/>
    </w:rPr>
  </w:style>
  <w:style w:type="paragraph" w:styleId="Textodebloque">
    <w:name w:val="Block Text"/>
    <w:basedOn w:val="Normal"/>
    <w:rsid w:val="00F63D82"/>
    <w:pPr>
      <w:tabs>
        <w:tab w:val="left" w:pos="600"/>
        <w:tab w:val="left" w:pos="2160"/>
        <w:tab w:val="left" w:pos="594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 w:val="left" w:pos="19950"/>
      </w:tabs>
      <w:ind w:left="600" w:right="200"/>
      <w:jc w:val="both"/>
    </w:pPr>
    <w:rPr>
      <w:rFonts w:ascii="Geneva" w:hAnsi="Geneva"/>
      <w:sz w:val="20"/>
    </w:rPr>
  </w:style>
  <w:style w:type="paragraph" w:styleId="Sangra2detindependiente">
    <w:name w:val="Body Text Indent 2"/>
    <w:basedOn w:val="Normal"/>
    <w:link w:val="Sangra2detindependienteCar"/>
    <w:rsid w:val="00F63D82"/>
    <w:pPr>
      <w:tabs>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ind w:left="142"/>
      <w:jc w:val="both"/>
    </w:pPr>
    <w:rPr>
      <w:rFonts w:ascii="Geneva" w:hAnsi="Geneva"/>
      <w:sz w:val="20"/>
    </w:rPr>
  </w:style>
  <w:style w:type="character" w:customStyle="1" w:styleId="Sangra2detindependienteCar">
    <w:name w:val="Sangría 2 de t. independiente Car"/>
    <w:basedOn w:val="Fuentedeprrafopredeter"/>
    <w:link w:val="Sangra2detindependiente"/>
    <w:rsid w:val="00F63D82"/>
    <w:rPr>
      <w:rFonts w:ascii="Geneva" w:eastAsia="Times New Roman" w:hAnsi="Geneva" w:cs="Times New Roman"/>
      <w:sz w:val="20"/>
      <w:szCs w:val="20"/>
      <w:lang w:val="en-US" w:eastAsia="es-ES"/>
    </w:rPr>
  </w:style>
  <w:style w:type="paragraph" w:styleId="Sangra3detindependiente">
    <w:name w:val="Body Text Indent 3"/>
    <w:basedOn w:val="Normal"/>
    <w:link w:val="Sangra3detindependienteCar"/>
    <w:rsid w:val="00F63D82"/>
    <w:pPr>
      <w:tabs>
        <w:tab w:val="left" w:pos="600"/>
        <w:tab w:val="left" w:pos="10590"/>
        <w:tab w:val="left" w:pos="11310"/>
        <w:tab w:val="left" w:pos="12030"/>
        <w:tab w:val="left" w:pos="12750"/>
        <w:tab w:val="left" w:pos="13470"/>
      </w:tabs>
      <w:ind w:left="576" w:hanging="576"/>
    </w:pPr>
    <w:rPr>
      <w:rFonts w:ascii="Geneva" w:hAnsi="Geneva"/>
      <w:sz w:val="20"/>
    </w:rPr>
  </w:style>
  <w:style w:type="character" w:customStyle="1" w:styleId="Sangra3detindependienteCar">
    <w:name w:val="Sangría 3 de t. independiente Car"/>
    <w:basedOn w:val="Fuentedeprrafopredeter"/>
    <w:link w:val="Sangra3detindependiente"/>
    <w:rsid w:val="00F63D82"/>
    <w:rPr>
      <w:rFonts w:ascii="Geneva" w:eastAsia="Times New Roman" w:hAnsi="Geneva" w:cs="Times New Roman"/>
      <w:sz w:val="20"/>
      <w:szCs w:val="20"/>
      <w:lang w:val="en-US" w:eastAsia="es-ES"/>
    </w:rPr>
  </w:style>
  <w:style w:type="paragraph" w:styleId="Textoindependiente">
    <w:name w:val="Body Text"/>
    <w:basedOn w:val="Normal"/>
    <w:link w:val="TextoindependienteCar"/>
    <w:rsid w:val="00F63D82"/>
    <w:pPr>
      <w:tabs>
        <w:tab w:val="left" w:pos="1440"/>
        <w:tab w:val="left" w:pos="6390"/>
        <w:tab w:val="left" w:pos="7110"/>
        <w:tab w:val="left" w:pos="7830"/>
        <w:tab w:val="left" w:pos="8550"/>
        <w:tab w:val="left" w:pos="9270"/>
        <w:tab w:val="left" w:pos="10710"/>
        <w:tab w:val="left" w:pos="11430"/>
        <w:tab w:val="left" w:pos="12150"/>
        <w:tab w:val="left" w:pos="12870"/>
        <w:tab w:val="left" w:pos="13590"/>
        <w:tab w:val="left" w:pos="14310"/>
        <w:tab w:val="left" w:pos="15030"/>
        <w:tab w:val="left" w:pos="15750"/>
        <w:tab w:val="left" w:pos="16470"/>
        <w:tab w:val="left" w:pos="17190"/>
        <w:tab w:val="left" w:pos="17910"/>
        <w:tab w:val="left" w:pos="18630"/>
        <w:tab w:val="left" w:pos="19350"/>
      </w:tabs>
      <w:jc w:val="both"/>
    </w:pPr>
    <w:rPr>
      <w:rFonts w:ascii="Geneva" w:hAnsi="Geneva"/>
      <w:sz w:val="20"/>
    </w:rPr>
  </w:style>
  <w:style w:type="character" w:customStyle="1" w:styleId="TextoindependienteCar">
    <w:name w:val="Texto independiente Car"/>
    <w:basedOn w:val="Fuentedeprrafopredeter"/>
    <w:link w:val="Textoindependiente"/>
    <w:rsid w:val="00F63D82"/>
    <w:rPr>
      <w:rFonts w:ascii="Geneva" w:eastAsia="Times New Roman" w:hAnsi="Geneva" w:cs="Times New Roman"/>
      <w:sz w:val="20"/>
      <w:szCs w:val="20"/>
      <w:lang w:val="en-US" w:eastAsia="es-ES"/>
    </w:rPr>
  </w:style>
  <w:style w:type="paragraph" w:styleId="Mapadeldocumento">
    <w:name w:val="Document Map"/>
    <w:basedOn w:val="Normal"/>
    <w:link w:val="MapadeldocumentoCar"/>
    <w:semiHidden/>
    <w:rsid w:val="00F63D82"/>
    <w:pPr>
      <w:shd w:val="clear" w:color="auto" w:fill="000080"/>
    </w:pPr>
    <w:rPr>
      <w:rFonts w:ascii="Tahoma" w:hAnsi="Tahoma"/>
    </w:rPr>
  </w:style>
  <w:style w:type="character" w:customStyle="1" w:styleId="MapadeldocumentoCar">
    <w:name w:val="Mapa del documento Car"/>
    <w:basedOn w:val="Fuentedeprrafopredeter"/>
    <w:link w:val="Mapadeldocumento"/>
    <w:semiHidden/>
    <w:rsid w:val="00F63D82"/>
    <w:rPr>
      <w:rFonts w:ascii="Tahoma" w:eastAsia="Times New Roman" w:hAnsi="Tahoma" w:cs="Times New Roman"/>
      <w:szCs w:val="20"/>
      <w:shd w:val="clear" w:color="auto" w:fill="000080"/>
      <w:lang w:val="en-US" w:eastAsia="es-ES"/>
    </w:rPr>
  </w:style>
  <w:style w:type="paragraph" w:styleId="Prrafodelista">
    <w:name w:val="List Paragraph"/>
    <w:basedOn w:val="Normal"/>
    <w:uiPriority w:val="34"/>
    <w:qFormat/>
    <w:rsid w:val="00F63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971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2FA0C-9FF2-4E2A-8FF7-CFB3C844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3782</Words>
  <Characters>20805</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APPLE</Company>
  <LinksUpToDate>false</LinksUpToDate>
  <CharactersWithSpaces>24538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 USER´S</dc:creator>
  <cp:lastModifiedBy>YUL¡O C.</cp:lastModifiedBy>
  <cp:revision>2</cp:revision>
  <cp:lastPrinted>2014-04-03T12:24:00Z</cp:lastPrinted>
  <dcterms:created xsi:type="dcterms:W3CDTF">2026-07-24T04:30:00Z</dcterms:created>
  <dcterms:modified xsi:type="dcterms:W3CDTF">2026-07-24T04:30:00Z</dcterms:modified>
</cp:coreProperties>
</file>